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CF" w:rsidRDefault="0014630B">
      <w:r>
        <w:rPr>
          <w:noProof/>
          <w:lang w:eastAsia="en-GB"/>
        </w:rPr>
        <w:drawing>
          <wp:anchor distT="0" distB="0" distL="114300" distR="114300" simplePos="0" relativeHeight="251658240" behindDoc="0" locked="0" layoutInCell="1" allowOverlap="1">
            <wp:simplePos x="0" y="0"/>
            <wp:positionH relativeFrom="column">
              <wp:posOffset>7441979</wp:posOffset>
            </wp:positionH>
            <wp:positionV relativeFrom="paragraph">
              <wp:posOffset>-818901</wp:posOffset>
            </wp:positionV>
            <wp:extent cx="2227335" cy="2234317"/>
            <wp:effectExtent l="0" t="0" r="1905" b="0"/>
            <wp:wrapNone/>
            <wp:docPr id="3"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7335" cy="2234317"/>
                    </a:xfrm>
                    <a:prstGeom prst="rect">
                      <a:avLst/>
                    </a:prstGeom>
                    <a:noFill/>
                  </pic:spPr>
                </pic:pic>
              </a:graphicData>
            </a:graphic>
            <wp14:sizeRelH relativeFrom="page">
              <wp14:pctWidth>0</wp14:pctWidth>
            </wp14:sizeRelH>
            <wp14:sizeRelV relativeFrom="page">
              <wp14:pctHeight>0</wp14:pctHeight>
            </wp14:sizeRelV>
          </wp:anchor>
        </w:drawing>
      </w:r>
    </w:p>
    <w:p w:rsidR="002917CF" w:rsidRPr="00EF1F7C" w:rsidRDefault="002917CF">
      <w:pPr>
        <w:rPr>
          <w:rFonts w:ascii="Arial" w:hAnsi="Arial" w:cs="Arial"/>
        </w:rPr>
      </w:pPr>
    </w:p>
    <w:p w:rsidR="002917CF" w:rsidRDefault="002917CF"/>
    <w:p w:rsidR="002917CF" w:rsidRDefault="002917CF"/>
    <w:p w:rsidR="002917CF" w:rsidRDefault="002917CF"/>
    <w:p w:rsidR="002917CF" w:rsidRDefault="0014630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68580</wp:posOffset>
                </wp:positionV>
                <wp:extent cx="7315200" cy="194310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943100"/>
                        </a:xfrm>
                        <a:prstGeom prst="rect">
                          <a:avLst/>
                        </a:prstGeom>
                        <a:solidFill>
                          <a:srgbClr val="FFFFFF"/>
                        </a:solidFill>
                        <a:ln w="9525">
                          <a:solidFill>
                            <a:srgbClr val="000000"/>
                          </a:solidFill>
                          <a:miter lim="800000"/>
                          <a:headEnd/>
                          <a:tailEnd/>
                        </a:ln>
                      </wps:spPr>
                      <wps:txbx>
                        <w:txbxContent>
                          <w:p w:rsidR="007C6A69" w:rsidRPr="00EF1F7C" w:rsidRDefault="007C6A69" w:rsidP="00D83156">
                            <w:pPr>
                              <w:jc w:val="center"/>
                              <w:rPr>
                                <w:rFonts w:ascii="Arial" w:hAnsi="Arial" w:cs="Arial"/>
                                <w:sz w:val="96"/>
                                <w:szCs w:val="96"/>
                              </w:rPr>
                            </w:pPr>
                            <w:smartTag w:uri="urn:schemas-microsoft-com:office:smarttags" w:element="PlaceName">
                              <w:smartTag w:uri="urn:schemas-microsoft-com:office:smarttags" w:element="place">
                                <w:r w:rsidRPr="00EF1F7C">
                                  <w:rPr>
                                    <w:rFonts w:ascii="Arial" w:hAnsi="Arial" w:cs="Arial"/>
                                    <w:sz w:val="96"/>
                                    <w:szCs w:val="96"/>
                                  </w:rPr>
                                  <w:t>Brinsworth</w:t>
                                </w:r>
                              </w:smartTag>
                              <w:r w:rsidRPr="00EF1F7C">
                                <w:rPr>
                                  <w:rFonts w:ascii="Arial" w:hAnsi="Arial" w:cs="Arial"/>
                                  <w:sz w:val="96"/>
                                  <w:szCs w:val="96"/>
                                </w:rPr>
                                <w:t xml:space="preserve"> </w:t>
                              </w:r>
                              <w:smartTag w:uri="urn:schemas-microsoft-com:office:smarttags" w:element="PlaceName">
                                <w:r w:rsidRPr="00EF1F7C">
                                  <w:rPr>
                                    <w:rFonts w:ascii="Arial" w:hAnsi="Arial" w:cs="Arial"/>
                                    <w:sz w:val="96"/>
                                    <w:szCs w:val="96"/>
                                  </w:rPr>
                                  <w:t>Howarth</w:t>
                                </w:r>
                              </w:smartTag>
                              <w:r w:rsidRPr="00EF1F7C">
                                <w:rPr>
                                  <w:rFonts w:ascii="Arial" w:hAnsi="Arial" w:cs="Arial"/>
                                  <w:sz w:val="96"/>
                                  <w:szCs w:val="96"/>
                                </w:rPr>
                                <w:t xml:space="preserve"> </w:t>
                              </w:r>
                              <w:smartTag w:uri="urn:schemas-microsoft-com:office:smarttags" w:element="PlaceType">
                                <w:r w:rsidRPr="00EF1F7C">
                                  <w:rPr>
                                    <w:rFonts w:ascii="Arial" w:hAnsi="Arial" w:cs="Arial"/>
                                    <w:sz w:val="96"/>
                                    <w:szCs w:val="96"/>
                                  </w:rPr>
                                  <w:t>Primary School</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in;margin-top:5.4pt;width:8in;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">
                <v:textbox>
                  <w:txbxContent>
                    <w:p w:rsidR="007C6A69" w:rsidRPr="00EF1F7C" w:rsidRDefault="007C6A69" w:rsidP="00D83156">
                      <w:pPr>
                        <w:jc w:val="center"/>
                        <w:rPr>
                          <w:rFonts w:ascii="Arial" w:hAnsi="Arial" w:cs="Arial"/>
                          <w:sz w:val="96"/>
                          <w:szCs w:val="96"/>
                        </w:rPr>
                      </w:pPr>
                      <w:smartTag w:uri="urn:schemas-microsoft-com:office:smarttags" w:element="PlaceName">
                        <w:smartTag w:uri="urn:schemas-microsoft-com:office:smarttags" w:element="place">
                          <w:r w:rsidRPr="00EF1F7C">
                            <w:rPr>
                              <w:rFonts w:ascii="Arial" w:hAnsi="Arial" w:cs="Arial"/>
                              <w:sz w:val="96"/>
                              <w:szCs w:val="96"/>
                            </w:rPr>
                            <w:t>Brinsworth</w:t>
                          </w:r>
                        </w:smartTag>
                        <w:r w:rsidRPr="00EF1F7C">
                          <w:rPr>
                            <w:rFonts w:ascii="Arial" w:hAnsi="Arial" w:cs="Arial"/>
                            <w:sz w:val="96"/>
                            <w:szCs w:val="96"/>
                          </w:rPr>
                          <w:t xml:space="preserve"> </w:t>
                        </w:r>
                        <w:smartTag w:uri="urn:schemas-microsoft-com:office:smarttags" w:element="PlaceName">
                          <w:r w:rsidRPr="00EF1F7C">
                            <w:rPr>
                              <w:rFonts w:ascii="Arial" w:hAnsi="Arial" w:cs="Arial"/>
                              <w:sz w:val="96"/>
                              <w:szCs w:val="96"/>
                            </w:rPr>
                            <w:t>Howarth</w:t>
                          </w:r>
                        </w:smartTag>
                        <w:r w:rsidRPr="00EF1F7C">
                          <w:rPr>
                            <w:rFonts w:ascii="Arial" w:hAnsi="Arial" w:cs="Arial"/>
                            <w:sz w:val="96"/>
                            <w:szCs w:val="96"/>
                          </w:rPr>
                          <w:t xml:space="preserve"> </w:t>
                        </w:r>
                        <w:smartTag w:uri="urn:schemas-microsoft-com:office:smarttags" w:element="PlaceType">
                          <w:r w:rsidRPr="00EF1F7C">
                            <w:rPr>
                              <w:rFonts w:ascii="Arial" w:hAnsi="Arial" w:cs="Arial"/>
                              <w:sz w:val="96"/>
                              <w:szCs w:val="96"/>
                            </w:rPr>
                            <w:t>Primary School</w:t>
                          </w:r>
                        </w:smartTag>
                      </w:smartTag>
                    </w:p>
                  </w:txbxContent>
                </v:textbox>
              </v:shape>
            </w:pict>
          </mc:Fallback>
        </mc:AlternateContent>
      </w:r>
    </w:p>
    <w:p w:rsidR="002917CF" w:rsidRDefault="002917CF"/>
    <w:p w:rsidR="002917CF" w:rsidRDefault="002917CF"/>
    <w:p w:rsidR="002917CF" w:rsidRDefault="002917CF"/>
    <w:p w:rsidR="002917CF" w:rsidRDefault="002917CF"/>
    <w:p w:rsidR="002917CF" w:rsidRDefault="002917CF"/>
    <w:p w:rsidR="002917CF" w:rsidRDefault="002917CF"/>
    <w:p w:rsidR="002917CF" w:rsidRDefault="002917CF"/>
    <w:p w:rsidR="002917CF" w:rsidRDefault="0014630B">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183515</wp:posOffset>
                </wp:positionV>
                <wp:extent cx="7315200" cy="1955800"/>
                <wp:effectExtent l="9525" t="9525" r="952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955800"/>
                        </a:xfrm>
                        <a:prstGeom prst="rect">
                          <a:avLst/>
                        </a:prstGeom>
                        <a:solidFill>
                          <a:srgbClr val="FFFFFF"/>
                        </a:solidFill>
                        <a:ln w="9525">
                          <a:solidFill>
                            <a:srgbClr val="000000"/>
                          </a:solidFill>
                          <a:miter lim="800000"/>
                          <a:headEnd/>
                          <a:tailEnd/>
                        </a:ln>
                      </wps:spPr>
                      <wps:txbx>
                        <w:txbxContent>
                          <w:p w:rsidR="007C6A69" w:rsidRPr="00EF1F7C" w:rsidRDefault="007C6A69" w:rsidP="009444FE">
                            <w:pPr>
                              <w:jc w:val="center"/>
                              <w:rPr>
                                <w:rFonts w:ascii="Arial" w:hAnsi="Arial" w:cs="Arial"/>
                                <w:sz w:val="72"/>
                                <w:szCs w:val="72"/>
                              </w:rPr>
                            </w:pPr>
                            <w:r>
                              <w:rPr>
                                <w:rFonts w:ascii="Arial" w:hAnsi="Arial" w:cs="Arial"/>
                                <w:sz w:val="72"/>
                                <w:szCs w:val="72"/>
                              </w:rPr>
                              <w:t>Curriculum Progression M</w:t>
                            </w:r>
                            <w:r w:rsidRPr="00EF1F7C">
                              <w:rPr>
                                <w:rFonts w:ascii="Arial" w:hAnsi="Arial" w:cs="Arial"/>
                                <w:sz w:val="72"/>
                                <w:szCs w:val="72"/>
                              </w:rPr>
                              <w:t>ap</w:t>
                            </w:r>
                          </w:p>
                          <w:p w:rsidR="007C6A69" w:rsidRPr="009444FE" w:rsidRDefault="007C6A69" w:rsidP="009444FE">
                            <w:pPr>
                              <w:jc w:val="center"/>
                              <w:rPr>
                                <w:rFonts w:ascii="Arial" w:hAnsi="Arial" w:cs="Arial"/>
                                <w:b/>
                                <w:sz w:val="144"/>
                                <w:szCs w:val="72"/>
                              </w:rPr>
                            </w:pPr>
                            <w:r w:rsidRPr="009444FE">
                              <w:rPr>
                                <w:rFonts w:ascii="Arial" w:hAnsi="Arial" w:cs="Arial"/>
                                <w:b/>
                                <w:sz w:val="144"/>
                                <w:szCs w:val="72"/>
                              </w:rPr>
                              <w:t>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in;margin-top:14.45pt;width:8in;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">
                <v:textbox>
                  <w:txbxContent>
                    <w:p w:rsidR="007C6A69" w:rsidRPr="00EF1F7C" w:rsidRDefault="007C6A69" w:rsidP="009444FE">
                      <w:pPr>
                        <w:jc w:val="center"/>
                        <w:rPr>
                          <w:rFonts w:ascii="Arial" w:hAnsi="Arial" w:cs="Arial"/>
                          <w:sz w:val="72"/>
                          <w:szCs w:val="72"/>
                        </w:rPr>
                      </w:pPr>
                      <w:r>
                        <w:rPr>
                          <w:rFonts w:ascii="Arial" w:hAnsi="Arial" w:cs="Arial"/>
                          <w:sz w:val="72"/>
                          <w:szCs w:val="72"/>
                        </w:rPr>
                        <w:t>Curriculum Progression M</w:t>
                      </w:r>
                      <w:r w:rsidRPr="00EF1F7C">
                        <w:rPr>
                          <w:rFonts w:ascii="Arial" w:hAnsi="Arial" w:cs="Arial"/>
                          <w:sz w:val="72"/>
                          <w:szCs w:val="72"/>
                        </w:rPr>
                        <w:t>ap</w:t>
                      </w:r>
                    </w:p>
                    <w:p w:rsidR="007C6A69" w:rsidRPr="009444FE" w:rsidRDefault="007C6A69" w:rsidP="009444FE">
                      <w:pPr>
                        <w:jc w:val="center"/>
                        <w:rPr>
                          <w:rFonts w:ascii="Arial" w:hAnsi="Arial" w:cs="Arial"/>
                          <w:b/>
                          <w:sz w:val="144"/>
                          <w:szCs w:val="72"/>
                        </w:rPr>
                      </w:pPr>
                      <w:r w:rsidRPr="009444FE">
                        <w:rPr>
                          <w:rFonts w:ascii="Arial" w:hAnsi="Arial" w:cs="Arial"/>
                          <w:b/>
                          <w:sz w:val="144"/>
                          <w:szCs w:val="72"/>
                        </w:rPr>
                        <w:t>Reading</w:t>
                      </w:r>
                    </w:p>
                  </w:txbxContent>
                </v:textbox>
              </v:shape>
            </w:pict>
          </mc:Fallback>
        </mc:AlternateContent>
      </w:r>
    </w:p>
    <w:p w:rsidR="002917CF" w:rsidRDefault="002917CF"/>
    <w:p w:rsidR="002917CF" w:rsidRDefault="002917CF"/>
    <w:p w:rsidR="002917CF" w:rsidRDefault="002917CF"/>
    <w:p w:rsidR="002917CF" w:rsidRDefault="002917CF"/>
    <w:p w:rsidR="002917CF" w:rsidRDefault="002917CF"/>
    <w:p w:rsidR="002917CF" w:rsidRDefault="002917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2917CF" w:rsidRPr="0016189B" w:rsidTr="0016189B">
        <w:tc>
          <w:tcPr>
            <w:tcW w:w="13948" w:type="dxa"/>
            <w:shd w:val="clear" w:color="auto" w:fill="A8D08D"/>
          </w:tcPr>
          <w:p w:rsidR="002917CF" w:rsidRPr="0016189B" w:rsidRDefault="002917CF" w:rsidP="0016189B">
            <w:pPr>
              <w:spacing w:after="0" w:line="240" w:lineRule="auto"/>
              <w:rPr>
                <w:rFonts w:ascii="Comic Sans MS" w:hAnsi="Comic Sans MS"/>
                <w:sz w:val="24"/>
                <w:szCs w:val="24"/>
              </w:rPr>
            </w:pPr>
            <w:r w:rsidRPr="0016189B">
              <w:rPr>
                <w:rFonts w:ascii="Comic Sans MS" w:hAnsi="Comic Sans MS"/>
                <w:sz w:val="24"/>
                <w:szCs w:val="24"/>
              </w:rPr>
              <w:lastRenderedPageBreak/>
              <w:t>Progression Map for:</w:t>
            </w:r>
            <w:r>
              <w:rPr>
                <w:rFonts w:ascii="Comic Sans MS" w:hAnsi="Comic Sans MS"/>
                <w:sz w:val="24"/>
                <w:szCs w:val="24"/>
              </w:rPr>
              <w:t xml:space="preserve"> </w:t>
            </w:r>
            <w:r w:rsidR="00B37F62">
              <w:rPr>
                <w:rFonts w:ascii="Comic Sans MS" w:hAnsi="Comic Sans MS"/>
                <w:sz w:val="24"/>
                <w:szCs w:val="24"/>
              </w:rPr>
              <w:t xml:space="preserve">Decoding </w:t>
            </w:r>
          </w:p>
          <w:p w:rsidR="002917CF" w:rsidRPr="0016189B" w:rsidRDefault="002917CF" w:rsidP="0016189B">
            <w:pPr>
              <w:spacing w:after="0" w:line="240" w:lineRule="auto"/>
            </w:pPr>
          </w:p>
        </w:tc>
      </w:tr>
    </w:tbl>
    <w:p w:rsidR="002917CF" w:rsidRDefault="002917CF"/>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1662"/>
        <w:gridCol w:w="1802"/>
        <w:gridCol w:w="1816"/>
        <w:gridCol w:w="1720"/>
        <w:gridCol w:w="1720"/>
        <w:gridCol w:w="1709"/>
        <w:gridCol w:w="1690"/>
      </w:tblGrid>
      <w:tr w:rsidR="00AF01A9" w:rsidRPr="0016189B" w:rsidTr="00AF01A9">
        <w:trPr>
          <w:trHeight w:val="521"/>
        </w:trPr>
        <w:tc>
          <w:tcPr>
            <w:tcW w:w="3293" w:type="dxa"/>
            <w:gridSpan w:val="2"/>
            <w:shd w:val="clear" w:color="auto" w:fill="D9D9D9" w:themeFill="background1" w:themeFillShade="D9"/>
          </w:tcPr>
          <w:p w:rsidR="00AF01A9" w:rsidRPr="0016189B" w:rsidRDefault="00AF01A9" w:rsidP="00AF01A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AF01A9" w:rsidRPr="0016189B" w:rsidRDefault="00AF01A9" w:rsidP="00AF01A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AF01A9" w:rsidRPr="0016189B" w:rsidRDefault="00AF01A9" w:rsidP="00AF01A9">
            <w:pPr>
              <w:spacing w:after="0" w:line="240" w:lineRule="auto"/>
              <w:jc w:val="center"/>
              <w:rPr>
                <w:rFonts w:ascii="Comic Sans MS" w:hAnsi="Comic Sans MS"/>
                <w:sz w:val="24"/>
                <w:szCs w:val="24"/>
              </w:rPr>
            </w:pPr>
            <w:r>
              <w:rPr>
                <w:rFonts w:ascii="Comic Sans MS" w:hAnsi="Comic Sans MS"/>
                <w:sz w:val="24"/>
                <w:szCs w:val="24"/>
              </w:rPr>
              <w:t>Key Stage Two</w:t>
            </w:r>
          </w:p>
        </w:tc>
      </w:tr>
      <w:tr w:rsidR="007C6A69" w:rsidRPr="0016189B" w:rsidTr="00AF01A9">
        <w:trPr>
          <w:trHeight w:val="521"/>
        </w:trPr>
        <w:tc>
          <w:tcPr>
            <w:tcW w:w="1701" w:type="dxa"/>
            <w:shd w:val="clear" w:color="auto" w:fill="F79646" w:themeFill="accent6"/>
          </w:tcPr>
          <w:p w:rsidR="00AF01A9" w:rsidRPr="0016189B" w:rsidRDefault="00AF01A9" w:rsidP="00AF01A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AF01A9" w:rsidRPr="0016189B" w:rsidRDefault="00AF01A9" w:rsidP="00AF01A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AF01A9" w:rsidRPr="0016189B" w:rsidRDefault="00AF01A9" w:rsidP="00AF01A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AF01A9" w:rsidRPr="0016189B" w:rsidRDefault="00AF01A9" w:rsidP="00AF01A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AF01A9" w:rsidRPr="0016189B" w:rsidRDefault="00AF01A9" w:rsidP="00AF01A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AF01A9" w:rsidRPr="0016189B" w:rsidRDefault="00AF01A9" w:rsidP="00AF01A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AF01A9" w:rsidRPr="0016189B" w:rsidRDefault="00AF01A9" w:rsidP="00AF01A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AF01A9" w:rsidRPr="0016189B" w:rsidRDefault="00AF01A9" w:rsidP="00AF01A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7C6A69" w:rsidRPr="0016189B" w:rsidTr="00AF01A9">
        <w:trPr>
          <w:trHeight w:val="521"/>
        </w:trPr>
        <w:tc>
          <w:tcPr>
            <w:tcW w:w="1701" w:type="dxa"/>
            <w:shd w:val="clear" w:color="auto" w:fill="F79646" w:themeFill="accent6"/>
          </w:tcPr>
          <w:p w:rsidR="00AF01A9" w:rsidRDefault="00AF01A9" w:rsidP="00AF01A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F01A9" w:rsidRDefault="00AF01A9" w:rsidP="00AF01A9">
            <w:pPr>
              <w:spacing w:after="0" w:line="240" w:lineRule="auto"/>
              <w:jc w:val="center"/>
              <w:rPr>
                <w:rFonts w:ascii="Comic Sans MS" w:hAnsi="Comic Sans MS"/>
                <w:sz w:val="18"/>
                <w:szCs w:val="18"/>
              </w:rPr>
            </w:pPr>
          </w:p>
        </w:tc>
        <w:tc>
          <w:tcPr>
            <w:tcW w:w="1821" w:type="dxa"/>
            <w:shd w:val="clear" w:color="auto" w:fill="FF0000"/>
          </w:tcPr>
          <w:p w:rsidR="00AF01A9" w:rsidRPr="00E8267A" w:rsidRDefault="00AF01A9" w:rsidP="00AF01A9">
            <w:pPr>
              <w:spacing w:after="0" w:line="240" w:lineRule="auto"/>
              <w:jc w:val="center"/>
              <w:rPr>
                <w:rFonts w:ascii="Comic Sans MS" w:hAnsi="Comic Sans MS"/>
                <w:sz w:val="18"/>
                <w:szCs w:val="18"/>
              </w:rPr>
            </w:pPr>
          </w:p>
        </w:tc>
        <w:tc>
          <w:tcPr>
            <w:tcW w:w="1821" w:type="dxa"/>
            <w:shd w:val="clear" w:color="auto" w:fill="FFFF00"/>
          </w:tcPr>
          <w:p w:rsidR="00AF01A9" w:rsidRPr="0016189B" w:rsidRDefault="00AF01A9" w:rsidP="00017899">
            <w:pPr>
              <w:spacing w:after="0" w:line="240" w:lineRule="auto"/>
              <w:jc w:val="center"/>
              <w:rPr>
                <w:rFonts w:ascii="Comic Sans MS" w:hAnsi="Comic Sans MS"/>
                <w:sz w:val="24"/>
                <w:szCs w:val="24"/>
              </w:rPr>
            </w:pPr>
            <w:r>
              <w:rPr>
                <w:rFonts w:ascii="Comic Sans MS" w:hAnsi="Comic Sans MS"/>
                <w:sz w:val="18"/>
                <w:szCs w:val="18"/>
              </w:rPr>
              <w:t xml:space="preserve">Benchmark </w:t>
            </w:r>
            <w:r w:rsidR="00017899">
              <w:rPr>
                <w:rFonts w:ascii="Comic Sans MS" w:hAnsi="Comic Sans MS"/>
                <w:sz w:val="18"/>
                <w:szCs w:val="18"/>
              </w:rPr>
              <w:t>EOY</w:t>
            </w:r>
            <w:r w:rsidRPr="00E8267A">
              <w:rPr>
                <w:rFonts w:ascii="Comic Sans MS" w:hAnsi="Comic Sans MS"/>
                <w:sz w:val="18"/>
                <w:szCs w:val="18"/>
              </w:rPr>
              <w:t xml:space="preserve"> book band expectation</w:t>
            </w:r>
            <w:r w:rsidR="00017899">
              <w:rPr>
                <w:rFonts w:ascii="Comic Sans MS" w:hAnsi="Comic Sans MS"/>
                <w:sz w:val="18"/>
                <w:szCs w:val="18"/>
              </w:rPr>
              <w:t xml:space="preserve">: </w:t>
            </w:r>
            <w:r w:rsidR="00017899">
              <w:rPr>
                <w:rFonts w:ascii="Comic Sans MS" w:hAnsi="Comic Sans MS"/>
                <w:b/>
                <w:sz w:val="18"/>
                <w:szCs w:val="18"/>
              </w:rPr>
              <w:t>LEVEL 22/23</w:t>
            </w:r>
          </w:p>
        </w:tc>
        <w:tc>
          <w:tcPr>
            <w:tcW w:w="1724" w:type="dxa"/>
            <w:shd w:val="clear" w:color="auto" w:fill="00B050"/>
          </w:tcPr>
          <w:p w:rsidR="00AF01A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AF01A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AF01A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AF01A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7C6A69" w:rsidRPr="0016189B" w:rsidTr="00AF01A9">
        <w:trPr>
          <w:trHeight w:val="521"/>
        </w:trPr>
        <w:tc>
          <w:tcPr>
            <w:tcW w:w="1701" w:type="dxa"/>
            <w:shd w:val="clear" w:color="auto" w:fill="F79646" w:themeFill="accent6"/>
          </w:tcPr>
          <w:p w:rsidR="00AF01A9" w:rsidRDefault="00AF01A9" w:rsidP="00AF01A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F01A9" w:rsidRDefault="00AF01A9" w:rsidP="00AF01A9">
            <w:pPr>
              <w:spacing w:after="0" w:line="240" w:lineRule="auto"/>
              <w:jc w:val="center"/>
              <w:rPr>
                <w:rFonts w:ascii="Comic Sans MS" w:hAnsi="Comic Sans MS"/>
                <w:sz w:val="18"/>
                <w:szCs w:val="18"/>
              </w:rPr>
            </w:pPr>
          </w:p>
        </w:tc>
        <w:tc>
          <w:tcPr>
            <w:tcW w:w="1821" w:type="dxa"/>
            <w:shd w:val="clear" w:color="auto" w:fill="FF0000"/>
          </w:tcPr>
          <w:p w:rsidR="00AF01A9" w:rsidRPr="00E8267A" w:rsidRDefault="00AF01A9" w:rsidP="00AF01A9">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F01A9" w:rsidRPr="00E8267A" w:rsidRDefault="00AF01A9" w:rsidP="00AF01A9">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F01A9" w:rsidRPr="00E8267A" w:rsidRDefault="00AF01A9" w:rsidP="00AF01A9">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F01A9" w:rsidRPr="00E8267A" w:rsidRDefault="00E2715C" w:rsidP="00AF01A9">
            <w:pPr>
              <w:spacing w:after="0" w:line="240" w:lineRule="auto"/>
              <w:jc w:val="center"/>
              <w:rPr>
                <w:rFonts w:ascii="Comic Sans MS" w:hAnsi="Comic Sans MS"/>
                <w:sz w:val="18"/>
                <w:szCs w:val="18"/>
              </w:rPr>
            </w:pPr>
            <w:r>
              <w:rPr>
                <w:rFonts w:ascii="Comic Sans MS" w:hAnsi="Comic Sans MS"/>
                <w:sz w:val="18"/>
                <w:szCs w:val="18"/>
              </w:rPr>
              <w:t>Lexile range guide: up to 875</w:t>
            </w:r>
            <w:r w:rsidR="00AF01A9">
              <w:rPr>
                <w:rFonts w:ascii="Comic Sans MS" w:hAnsi="Comic Sans MS"/>
                <w:sz w:val="18"/>
                <w:szCs w:val="18"/>
              </w:rPr>
              <w:t>L</w:t>
            </w:r>
          </w:p>
        </w:tc>
        <w:tc>
          <w:tcPr>
            <w:tcW w:w="1724" w:type="dxa"/>
            <w:shd w:val="clear" w:color="auto" w:fill="7030A0"/>
          </w:tcPr>
          <w:p w:rsidR="00AF01A9" w:rsidRPr="00E8267A" w:rsidRDefault="00AF01A9" w:rsidP="00AF01A9">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F01A9" w:rsidRPr="00E8267A" w:rsidRDefault="00E2715C" w:rsidP="00AF01A9">
            <w:pPr>
              <w:spacing w:after="0" w:line="240" w:lineRule="auto"/>
              <w:jc w:val="center"/>
              <w:rPr>
                <w:rFonts w:ascii="Comic Sans MS" w:hAnsi="Comic Sans MS"/>
                <w:sz w:val="18"/>
                <w:szCs w:val="18"/>
              </w:rPr>
            </w:pPr>
            <w:r>
              <w:rPr>
                <w:rFonts w:ascii="Comic Sans MS" w:hAnsi="Comic Sans MS"/>
                <w:sz w:val="18"/>
                <w:szCs w:val="18"/>
              </w:rPr>
              <w:t>Lexile range guide: up to 1050</w:t>
            </w:r>
            <w:r w:rsidR="00AF01A9">
              <w:rPr>
                <w:rFonts w:ascii="Comic Sans MS" w:hAnsi="Comic Sans MS"/>
                <w:sz w:val="18"/>
                <w:szCs w:val="18"/>
              </w:rPr>
              <w:t>L</w:t>
            </w:r>
          </w:p>
        </w:tc>
      </w:tr>
      <w:tr w:rsidR="007C6A69" w:rsidRPr="0016189B" w:rsidTr="00AF01A9">
        <w:trPr>
          <w:trHeight w:val="521"/>
        </w:trPr>
        <w:tc>
          <w:tcPr>
            <w:tcW w:w="1701" w:type="dxa"/>
          </w:tcPr>
          <w:p w:rsidR="003E449E" w:rsidRPr="00F00649" w:rsidRDefault="0040755B" w:rsidP="003E449E">
            <w:pPr>
              <w:spacing w:after="0"/>
              <w:rPr>
                <w:rFonts w:asciiTheme="minorHAnsi" w:hAnsiTheme="minorHAnsi" w:cstheme="minorHAnsi"/>
                <w:sz w:val="20"/>
                <w:szCs w:val="18"/>
              </w:rPr>
            </w:pPr>
            <w:r>
              <w:rPr>
                <w:rFonts w:asciiTheme="minorHAnsi" w:hAnsiTheme="minorHAnsi" w:cstheme="minorHAnsi"/>
                <w:sz w:val="20"/>
                <w:szCs w:val="18"/>
              </w:rPr>
              <w:t>To understand that</w:t>
            </w:r>
            <w:r w:rsidR="003E449E" w:rsidRPr="00F00649">
              <w:rPr>
                <w:rFonts w:asciiTheme="minorHAnsi" w:hAnsiTheme="minorHAnsi" w:cstheme="minorHAnsi"/>
                <w:sz w:val="20"/>
                <w:szCs w:val="18"/>
              </w:rPr>
              <w:t xml:space="preserve"> print has meaning, can have different purposes, we read English text from left to right &amp; from top to bottom, the names of the different parts of books &amp; page sequencing</w:t>
            </w:r>
            <w:r>
              <w:rPr>
                <w:rFonts w:asciiTheme="minorHAnsi" w:hAnsiTheme="minorHAnsi" w:cstheme="minorHAnsi"/>
                <w:sz w:val="20"/>
                <w:szCs w:val="18"/>
              </w:rPr>
              <w:t>.</w:t>
            </w:r>
          </w:p>
          <w:p w:rsidR="003E449E" w:rsidRPr="00F00649" w:rsidRDefault="003E449E" w:rsidP="003E449E">
            <w:pPr>
              <w:spacing w:after="0"/>
              <w:rPr>
                <w:rFonts w:asciiTheme="minorHAnsi" w:hAnsiTheme="minorHAnsi" w:cstheme="minorHAnsi"/>
                <w:sz w:val="20"/>
                <w:szCs w:val="18"/>
              </w:rPr>
            </w:pPr>
          </w:p>
          <w:p w:rsidR="003E449E" w:rsidRPr="00F00649" w:rsidRDefault="0040755B" w:rsidP="003E449E">
            <w:pPr>
              <w:spacing w:after="0"/>
              <w:rPr>
                <w:rFonts w:asciiTheme="minorHAnsi" w:hAnsiTheme="minorHAnsi" w:cstheme="minorHAnsi"/>
                <w:sz w:val="20"/>
                <w:szCs w:val="18"/>
              </w:rPr>
            </w:pPr>
            <w:r>
              <w:rPr>
                <w:rFonts w:asciiTheme="minorHAnsi" w:hAnsiTheme="minorHAnsi" w:cstheme="minorHAnsi"/>
                <w:sz w:val="20"/>
                <w:szCs w:val="18"/>
              </w:rPr>
              <w:t>To count</w:t>
            </w:r>
            <w:r w:rsidR="003E449E" w:rsidRPr="00F00649">
              <w:rPr>
                <w:rFonts w:asciiTheme="minorHAnsi" w:hAnsiTheme="minorHAnsi" w:cstheme="minorHAnsi"/>
                <w:sz w:val="20"/>
                <w:szCs w:val="18"/>
              </w:rPr>
              <w:t xml:space="preserve"> or clap syllables in a word</w:t>
            </w:r>
            <w:r>
              <w:rPr>
                <w:rFonts w:asciiTheme="minorHAnsi" w:hAnsiTheme="minorHAnsi" w:cstheme="minorHAnsi"/>
                <w:sz w:val="20"/>
                <w:szCs w:val="18"/>
              </w:rPr>
              <w:t>.</w:t>
            </w:r>
          </w:p>
          <w:p w:rsidR="003E449E" w:rsidRPr="00F00649" w:rsidRDefault="003E449E" w:rsidP="003E449E">
            <w:pPr>
              <w:spacing w:after="0"/>
              <w:rPr>
                <w:rFonts w:asciiTheme="minorHAnsi" w:hAnsiTheme="minorHAnsi" w:cstheme="minorHAnsi"/>
                <w:sz w:val="20"/>
                <w:szCs w:val="18"/>
              </w:rPr>
            </w:pPr>
          </w:p>
          <w:p w:rsidR="003E449E" w:rsidRPr="00F00649" w:rsidRDefault="0040755B" w:rsidP="003E449E">
            <w:pPr>
              <w:spacing w:after="0"/>
              <w:rPr>
                <w:rFonts w:asciiTheme="minorHAnsi" w:hAnsiTheme="minorHAnsi" w:cstheme="minorHAnsi"/>
                <w:sz w:val="20"/>
                <w:szCs w:val="18"/>
              </w:rPr>
            </w:pPr>
            <w:r>
              <w:rPr>
                <w:rFonts w:asciiTheme="minorHAnsi" w:hAnsiTheme="minorHAnsi" w:cstheme="minorHAnsi"/>
                <w:sz w:val="20"/>
                <w:szCs w:val="18"/>
              </w:rPr>
              <w:lastRenderedPageBreak/>
              <w:t>To recognise</w:t>
            </w:r>
            <w:r w:rsidR="003E449E" w:rsidRPr="00F00649">
              <w:rPr>
                <w:rFonts w:asciiTheme="minorHAnsi" w:hAnsiTheme="minorHAnsi" w:cstheme="minorHAnsi"/>
                <w:sz w:val="20"/>
                <w:szCs w:val="18"/>
              </w:rPr>
              <w:t xml:space="preserve"> words with the same initial sound</w:t>
            </w:r>
            <w:r>
              <w:rPr>
                <w:rFonts w:asciiTheme="minorHAnsi" w:hAnsiTheme="minorHAnsi" w:cstheme="minorHAnsi"/>
                <w:sz w:val="20"/>
                <w:szCs w:val="18"/>
              </w:rPr>
              <w:t>.</w:t>
            </w:r>
          </w:p>
          <w:p w:rsidR="003E449E" w:rsidRPr="00F00649" w:rsidRDefault="003E449E" w:rsidP="003E449E">
            <w:pPr>
              <w:spacing w:after="0"/>
              <w:rPr>
                <w:rFonts w:asciiTheme="minorHAnsi" w:hAnsiTheme="minorHAnsi" w:cstheme="minorHAnsi"/>
                <w:sz w:val="20"/>
                <w:szCs w:val="18"/>
              </w:rPr>
            </w:pPr>
          </w:p>
          <w:p w:rsidR="003E449E"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t xml:space="preserve">To </w:t>
            </w:r>
            <w:proofErr w:type="spellStart"/>
            <w:r>
              <w:rPr>
                <w:rFonts w:asciiTheme="minorHAnsi" w:hAnsiTheme="minorHAnsi" w:cstheme="minorHAnsi"/>
                <w:sz w:val="20"/>
                <w:szCs w:val="18"/>
              </w:rPr>
              <w:t>recognise</w:t>
            </w:r>
            <w:proofErr w:type="spellEnd"/>
            <w:r w:rsidR="003E449E" w:rsidRPr="00F00649">
              <w:rPr>
                <w:rFonts w:asciiTheme="minorHAnsi" w:hAnsiTheme="minorHAnsi" w:cstheme="minorHAnsi"/>
                <w:sz w:val="20"/>
                <w:szCs w:val="18"/>
              </w:rPr>
              <w:t xml:space="preserve"> familiar words and signs such as </w:t>
            </w:r>
            <w:r>
              <w:rPr>
                <w:rFonts w:asciiTheme="minorHAnsi" w:hAnsiTheme="minorHAnsi" w:cstheme="minorHAnsi"/>
                <w:sz w:val="20"/>
                <w:szCs w:val="18"/>
              </w:rPr>
              <w:t xml:space="preserve">their </w:t>
            </w:r>
            <w:r w:rsidR="003E449E" w:rsidRPr="00F00649">
              <w:rPr>
                <w:rFonts w:asciiTheme="minorHAnsi" w:hAnsiTheme="minorHAnsi" w:cstheme="minorHAnsi"/>
                <w:sz w:val="20"/>
                <w:szCs w:val="18"/>
              </w:rPr>
              <w:t>own name, advertising logos and screen icons</w:t>
            </w:r>
            <w:r>
              <w:rPr>
                <w:rFonts w:asciiTheme="minorHAnsi" w:hAnsiTheme="minorHAnsi" w:cstheme="minorHAnsi"/>
                <w:sz w:val="20"/>
                <w:szCs w:val="18"/>
              </w:rPr>
              <w:t>.</w:t>
            </w:r>
          </w:p>
          <w:p w:rsidR="0040755B" w:rsidRPr="00F00649" w:rsidRDefault="0040755B" w:rsidP="003E449E">
            <w:pPr>
              <w:pStyle w:val="Default"/>
              <w:rPr>
                <w:rFonts w:asciiTheme="minorHAnsi" w:hAnsiTheme="minorHAnsi" w:cstheme="minorHAnsi"/>
                <w:color w:val="auto"/>
                <w:sz w:val="20"/>
                <w:szCs w:val="18"/>
              </w:rPr>
            </w:pPr>
          </w:p>
        </w:tc>
        <w:tc>
          <w:tcPr>
            <w:tcW w:w="1592" w:type="dxa"/>
          </w:tcPr>
          <w:p w:rsidR="003E449E" w:rsidRPr="00F00649" w:rsidRDefault="0040755B" w:rsidP="003E449E">
            <w:pPr>
              <w:spacing w:after="0" w:line="240" w:lineRule="auto"/>
              <w:rPr>
                <w:rFonts w:asciiTheme="minorHAnsi" w:hAnsiTheme="minorHAnsi" w:cstheme="minorHAnsi"/>
                <w:sz w:val="20"/>
                <w:szCs w:val="18"/>
              </w:rPr>
            </w:pPr>
            <w:r>
              <w:rPr>
                <w:rFonts w:asciiTheme="minorHAnsi" w:hAnsiTheme="minorHAnsi" w:cstheme="minorHAnsi"/>
                <w:sz w:val="20"/>
                <w:szCs w:val="18"/>
              </w:rPr>
              <w:lastRenderedPageBreak/>
              <w:t>To read</w:t>
            </w:r>
            <w:r w:rsidR="003E449E" w:rsidRPr="00F00649">
              <w:rPr>
                <w:rFonts w:asciiTheme="minorHAnsi" w:hAnsiTheme="minorHAnsi" w:cstheme="minorHAnsi"/>
                <w:sz w:val="20"/>
                <w:szCs w:val="18"/>
              </w:rPr>
              <w:t xml:space="preserve"> individual letters by saying the sounds for them</w:t>
            </w:r>
            <w:r>
              <w:rPr>
                <w:rFonts w:asciiTheme="minorHAnsi" w:hAnsiTheme="minorHAnsi" w:cstheme="minorHAnsi"/>
                <w:sz w:val="20"/>
                <w:szCs w:val="18"/>
              </w:rPr>
              <w:t>.</w:t>
            </w:r>
          </w:p>
          <w:p w:rsidR="003E449E" w:rsidRPr="00F00649" w:rsidRDefault="003E449E" w:rsidP="003E449E">
            <w:pPr>
              <w:spacing w:after="0" w:line="240" w:lineRule="auto"/>
              <w:rPr>
                <w:rFonts w:asciiTheme="minorHAnsi" w:hAnsiTheme="minorHAnsi" w:cstheme="minorHAnsi"/>
                <w:sz w:val="20"/>
                <w:szCs w:val="18"/>
              </w:rPr>
            </w:pPr>
          </w:p>
          <w:p w:rsidR="003E449E" w:rsidRPr="00F00649" w:rsidRDefault="0040755B" w:rsidP="003E449E">
            <w:pPr>
              <w:spacing w:after="0" w:line="240" w:lineRule="auto"/>
              <w:rPr>
                <w:rFonts w:asciiTheme="minorHAnsi" w:hAnsiTheme="minorHAnsi" w:cstheme="minorHAnsi"/>
                <w:sz w:val="20"/>
                <w:szCs w:val="18"/>
              </w:rPr>
            </w:pPr>
            <w:r>
              <w:rPr>
                <w:rFonts w:asciiTheme="minorHAnsi" w:hAnsiTheme="minorHAnsi" w:cstheme="minorHAnsi"/>
                <w:sz w:val="20"/>
                <w:szCs w:val="18"/>
              </w:rPr>
              <w:t>To blend</w:t>
            </w:r>
            <w:r w:rsidR="003E449E" w:rsidRPr="00F00649">
              <w:rPr>
                <w:rFonts w:asciiTheme="minorHAnsi" w:hAnsiTheme="minorHAnsi" w:cstheme="minorHAnsi"/>
                <w:sz w:val="20"/>
                <w:szCs w:val="18"/>
              </w:rPr>
              <w:t xml:space="preserve"> sounds into words, so that they can read short words made up of known letter-sound correspondences</w:t>
            </w:r>
            <w:r>
              <w:rPr>
                <w:rFonts w:asciiTheme="minorHAnsi" w:hAnsiTheme="minorHAnsi" w:cstheme="minorHAnsi"/>
                <w:sz w:val="20"/>
                <w:szCs w:val="18"/>
              </w:rPr>
              <w:t>.</w:t>
            </w:r>
          </w:p>
          <w:p w:rsidR="003E449E" w:rsidRPr="00F00649" w:rsidRDefault="003E449E" w:rsidP="003E449E">
            <w:pPr>
              <w:spacing w:after="0" w:line="240" w:lineRule="auto"/>
              <w:rPr>
                <w:rFonts w:asciiTheme="minorHAnsi" w:hAnsiTheme="minorHAnsi" w:cstheme="minorHAnsi"/>
                <w:sz w:val="20"/>
                <w:szCs w:val="18"/>
              </w:rPr>
            </w:pPr>
          </w:p>
          <w:p w:rsidR="003E449E" w:rsidRPr="00F00649" w:rsidRDefault="0040755B" w:rsidP="003E449E">
            <w:pPr>
              <w:spacing w:after="0" w:line="240" w:lineRule="auto"/>
              <w:rPr>
                <w:rFonts w:asciiTheme="minorHAnsi" w:hAnsiTheme="minorHAnsi" w:cstheme="minorHAnsi"/>
                <w:sz w:val="20"/>
                <w:szCs w:val="18"/>
              </w:rPr>
            </w:pPr>
            <w:r>
              <w:rPr>
                <w:rFonts w:asciiTheme="minorHAnsi" w:hAnsiTheme="minorHAnsi" w:cstheme="minorHAnsi"/>
                <w:sz w:val="20"/>
                <w:szCs w:val="18"/>
              </w:rPr>
              <w:t>To read</w:t>
            </w:r>
            <w:r w:rsidR="003E449E" w:rsidRPr="00F00649">
              <w:rPr>
                <w:rFonts w:asciiTheme="minorHAnsi" w:hAnsiTheme="minorHAnsi" w:cstheme="minorHAnsi"/>
                <w:sz w:val="20"/>
                <w:szCs w:val="18"/>
              </w:rPr>
              <w:t xml:space="preserve"> some letter groups that each represent one sound &amp; say sounds for them</w:t>
            </w:r>
            <w:r>
              <w:rPr>
                <w:rFonts w:asciiTheme="minorHAnsi" w:hAnsiTheme="minorHAnsi" w:cstheme="minorHAnsi"/>
                <w:sz w:val="20"/>
                <w:szCs w:val="18"/>
              </w:rPr>
              <w:t>.</w:t>
            </w:r>
          </w:p>
          <w:p w:rsidR="003E449E" w:rsidRPr="00F00649" w:rsidRDefault="003E449E" w:rsidP="003E449E">
            <w:pPr>
              <w:spacing w:after="0" w:line="240" w:lineRule="auto"/>
              <w:rPr>
                <w:rFonts w:asciiTheme="minorHAnsi" w:hAnsiTheme="minorHAnsi" w:cstheme="minorHAnsi"/>
                <w:sz w:val="20"/>
                <w:szCs w:val="18"/>
              </w:rPr>
            </w:pPr>
          </w:p>
          <w:p w:rsidR="003E449E" w:rsidRPr="00F00649" w:rsidRDefault="0040755B" w:rsidP="0040755B">
            <w:pPr>
              <w:spacing w:after="0" w:line="240" w:lineRule="auto"/>
              <w:rPr>
                <w:rFonts w:asciiTheme="minorHAnsi" w:hAnsiTheme="minorHAnsi" w:cstheme="minorHAnsi"/>
                <w:sz w:val="20"/>
                <w:szCs w:val="18"/>
              </w:rPr>
            </w:pPr>
            <w:r>
              <w:rPr>
                <w:rFonts w:asciiTheme="minorHAnsi" w:hAnsiTheme="minorHAnsi" w:cstheme="minorHAnsi"/>
                <w:sz w:val="20"/>
                <w:szCs w:val="18"/>
              </w:rPr>
              <w:lastRenderedPageBreak/>
              <w:t>To read</w:t>
            </w:r>
            <w:r w:rsidR="003E449E" w:rsidRPr="00F00649">
              <w:rPr>
                <w:rFonts w:asciiTheme="minorHAnsi" w:hAnsiTheme="minorHAnsi" w:cstheme="minorHAnsi"/>
                <w:sz w:val="20"/>
                <w:szCs w:val="18"/>
              </w:rPr>
              <w:t xml:space="preserve"> simple phrases </w:t>
            </w:r>
            <w:r>
              <w:rPr>
                <w:rFonts w:asciiTheme="minorHAnsi" w:hAnsiTheme="minorHAnsi" w:cstheme="minorHAnsi"/>
                <w:sz w:val="20"/>
                <w:szCs w:val="18"/>
              </w:rPr>
              <w:t>and</w:t>
            </w:r>
            <w:r w:rsidR="003E449E" w:rsidRPr="00F00649">
              <w:rPr>
                <w:rFonts w:asciiTheme="minorHAnsi" w:hAnsiTheme="minorHAnsi" w:cstheme="minorHAnsi"/>
                <w:sz w:val="20"/>
                <w:szCs w:val="18"/>
              </w:rPr>
              <w:t xml:space="preserve"> sentences made up of words with know</w:t>
            </w:r>
            <w:r>
              <w:rPr>
                <w:rFonts w:asciiTheme="minorHAnsi" w:hAnsiTheme="minorHAnsi" w:cstheme="minorHAnsi"/>
                <w:sz w:val="20"/>
                <w:szCs w:val="18"/>
              </w:rPr>
              <w:t>n letter-sound correspondences and</w:t>
            </w:r>
            <w:r w:rsidR="003E449E" w:rsidRPr="00F00649">
              <w:rPr>
                <w:rFonts w:asciiTheme="minorHAnsi" w:hAnsiTheme="minorHAnsi" w:cstheme="minorHAnsi"/>
                <w:sz w:val="20"/>
                <w:szCs w:val="18"/>
              </w:rPr>
              <w:t xml:space="preserve"> a few exception words</w:t>
            </w:r>
            <w:r>
              <w:rPr>
                <w:rFonts w:asciiTheme="minorHAnsi" w:hAnsiTheme="minorHAnsi" w:cstheme="minorHAnsi"/>
                <w:sz w:val="20"/>
                <w:szCs w:val="18"/>
              </w:rPr>
              <w:t>.</w:t>
            </w:r>
          </w:p>
        </w:tc>
        <w:tc>
          <w:tcPr>
            <w:tcW w:w="1821" w:type="dxa"/>
          </w:tcPr>
          <w:p w:rsidR="003E449E" w:rsidRPr="00F00649"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lastRenderedPageBreak/>
              <w:t>To apply</w:t>
            </w:r>
            <w:r w:rsidR="003E449E" w:rsidRPr="00F00649">
              <w:rPr>
                <w:rFonts w:asciiTheme="minorHAnsi" w:hAnsiTheme="minorHAnsi" w:cstheme="minorHAnsi"/>
                <w:sz w:val="20"/>
                <w:szCs w:val="18"/>
              </w:rPr>
              <w:t xml:space="preserve"> phonic knowledge to decode words</w:t>
            </w:r>
            <w:r>
              <w:rPr>
                <w:rFonts w:asciiTheme="minorHAnsi" w:hAnsiTheme="minorHAnsi" w:cstheme="minorHAnsi"/>
                <w:sz w:val="20"/>
                <w:szCs w:val="18"/>
              </w:rPr>
              <w:t>.</w:t>
            </w:r>
          </w:p>
          <w:p w:rsidR="003E449E" w:rsidRPr="00F00649" w:rsidRDefault="003E449E" w:rsidP="003E449E">
            <w:pPr>
              <w:pStyle w:val="Default"/>
              <w:rPr>
                <w:rFonts w:asciiTheme="minorHAnsi" w:hAnsiTheme="minorHAnsi" w:cstheme="minorHAnsi"/>
                <w:sz w:val="20"/>
                <w:szCs w:val="18"/>
              </w:rPr>
            </w:pPr>
          </w:p>
          <w:p w:rsidR="003E449E" w:rsidRPr="00F00649"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t>To speedily</w:t>
            </w:r>
            <w:r w:rsidR="003E449E" w:rsidRPr="00F00649">
              <w:rPr>
                <w:rFonts w:asciiTheme="minorHAnsi" w:hAnsiTheme="minorHAnsi" w:cstheme="minorHAnsi"/>
                <w:sz w:val="20"/>
                <w:szCs w:val="18"/>
              </w:rPr>
              <w:t xml:space="preserve"> read all 40+ letters /groups for 40+ phonemes</w:t>
            </w:r>
            <w:r>
              <w:rPr>
                <w:rFonts w:asciiTheme="minorHAnsi" w:hAnsiTheme="minorHAnsi" w:cstheme="minorHAnsi"/>
                <w:sz w:val="20"/>
                <w:szCs w:val="18"/>
              </w:rPr>
              <w:t>.</w:t>
            </w:r>
          </w:p>
          <w:p w:rsidR="003E449E" w:rsidRPr="00F00649" w:rsidRDefault="003E449E" w:rsidP="003E449E">
            <w:pPr>
              <w:pStyle w:val="Default"/>
              <w:rPr>
                <w:rFonts w:asciiTheme="minorHAnsi" w:hAnsiTheme="minorHAnsi" w:cstheme="minorHAnsi"/>
                <w:sz w:val="20"/>
                <w:szCs w:val="18"/>
              </w:rPr>
            </w:pPr>
          </w:p>
          <w:p w:rsidR="003E449E" w:rsidRPr="00F00649"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t>To read</w:t>
            </w:r>
            <w:r w:rsidR="003E449E" w:rsidRPr="00F00649">
              <w:rPr>
                <w:rFonts w:asciiTheme="minorHAnsi" w:hAnsiTheme="minorHAnsi" w:cstheme="minorHAnsi"/>
                <w:sz w:val="20"/>
                <w:szCs w:val="18"/>
              </w:rPr>
              <w:t xml:space="preserve"> accurately by blending taught GPC</w:t>
            </w:r>
            <w:r>
              <w:rPr>
                <w:rFonts w:asciiTheme="minorHAnsi" w:hAnsiTheme="minorHAnsi" w:cstheme="minorHAnsi"/>
                <w:sz w:val="20"/>
                <w:szCs w:val="18"/>
              </w:rPr>
              <w:t>.</w:t>
            </w:r>
          </w:p>
          <w:p w:rsidR="003E449E" w:rsidRPr="00F00649" w:rsidRDefault="003E449E" w:rsidP="003E449E">
            <w:pPr>
              <w:pStyle w:val="Default"/>
              <w:rPr>
                <w:rFonts w:asciiTheme="minorHAnsi" w:hAnsiTheme="minorHAnsi" w:cstheme="minorHAnsi"/>
                <w:sz w:val="20"/>
                <w:szCs w:val="18"/>
              </w:rPr>
            </w:pPr>
          </w:p>
          <w:p w:rsidR="003E449E" w:rsidRPr="00F00649"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t>To read</w:t>
            </w:r>
            <w:r w:rsidR="003E449E" w:rsidRPr="00F00649">
              <w:rPr>
                <w:rFonts w:asciiTheme="minorHAnsi" w:hAnsiTheme="minorHAnsi" w:cstheme="minorHAnsi"/>
                <w:sz w:val="20"/>
                <w:szCs w:val="18"/>
              </w:rPr>
              <w:t xml:space="preserve"> common exception words</w:t>
            </w:r>
            <w:r>
              <w:rPr>
                <w:rFonts w:asciiTheme="minorHAnsi" w:hAnsiTheme="minorHAnsi" w:cstheme="minorHAnsi"/>
                <w:sz w:val="20"/>
                <w:szCs w:val="18"/>
              </w:rPr>
              <w:t>.</w:t>
            </w:r>
          </w:p>
          <w:p w:rsidR="003E449E" w:rsidRPr="00F00649" w:rsidRDefault="003E449E" w:rsidP="003E449E">
            <w:pPr>
              <w:pStyle w:val="Default"/>
              <w:rPr>
                <w:rFonts w:asciiTheme="minorHAnsi" w:hAnsiTheme="minorHAnsi" w:cstheme="minorHAnsi"/>
                <w:sz w:val="20"/>
                <w:szCs w:val="18"/>
              </w:rPr>
            </w:pPr>
          </w:p>
          <w:p w:rsidR="003E449E" w:rsidRPr="00F00649"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t>To read words with</w:t>
            </w:r>
            <w:r w:rsidR="003E449E" w:rsidRPr="00F00649">
              <w:rPr>
                <w:rFonts w:asciiTheme="minorHAnsi" w:hAnsiTheme="minorHAnsi" w:cstheme="minorHAnsi"/>
                <w:sz w:val="20"/>
                <w:szCs w:val="18"/>
              </w:rPr>
              <w:t xml:space="preserve"> common su</w:t>
            </w:r>
            <w:r>
              <w:rPr>
                <w:rFonts w:asciiTheme="minorHAnsi" w:hAnsiTheme="minorHAnsi" w:cstheme="minorHAnsi"/>
                <w:sz w:val="20"/>
                <w:szCs w:val="18"/>
              </w:rPr>
              <w:t>ffixes (-s, -</w:t>
            </w:r>
            <w:proofErr w:type="spellStart"/>
            <w:r>
              <w:rPr>
                <w:rFonts w:asciiTheme="minorHAnsi" w:hAnsiTheme="minorHAnsi" w:cstheme="minorHAnsi"/>
                <w:sz w:val="20"/>
                <w:szCs w:val="18"/>
              </w:rPr>
              <w:t>es</w:t>
            </w:r>
            <w:proofErr w:type="spellEnd"/>
            <w:r>
              <w:rPr>
                <w:rFonts w:asciiTheme="minorHAnsi" w:hAnsiTheme="minorHAnsi" w:cstheme="minorHAnsi"/>
                <w:sz w:val="20"/>
                <w:szCs w:val="18"/>
              </w:rPr>
              <w:t>, -</w:t>
            </w:r>
            <w:proofErr w:type="spellStart"/>
            <w:r>
              <w:rPr>
                <w:rFonts w:asciiTheme="minorHAnsi" w:hAnsiTheme="minorHAnsi" w:cstheme="minorHAnsi"/>
                <w:sz w:val="20"/>
                <w:szCs w:val="18"/>
              </w:rPr>
              <w:t>ing</w:t>
            </w:r>
            <w:proofErr w:type="spellEnd"/>
            <w:r>
              <w:rPr>
                <w:rFonts w:asciiTheme="minorHAnsi" w:hAnsiTheme="minorHAnsi" w:cstheme="minorHAnsi"/>
                <w:sz w:val="20"/>
                <w:szCs w:val="18"/>
              </w:rPr>
              <w:t>, -</w:t>
            </w:r>
            <w:proofErr w:type="spellStart"/>
            <w:r>
              <w:rPr>
                <w:rFonts w:asciiTheme="minorHAnsi" w:hAnsiTheme="minorHAnsi" w:cstheme="minorHAnsi"/>
                <w:sz w:val="20"/>
                <w:szCs w:val="18"/>
              </w:rPr>
              <w:t>ed</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etc</w:t>
            </w:r>
            <w:proofErr w:type="spellEnd"/>
            <w:r w:rsidR="003E449E" w:rsidRPr="00F00649">
              <w:rPr>
                <w:rFonts w:asciiTheme="minorHAnsi" w:hAnsiTheme="minorHAnsi" w:cstheme="minorHAnsi"/>
                <w:sz w:val="20"/>
                <w:szCs w:val="18"/>
              </w:rPr>
              <w:t>)</w:t>
            </w:r>
            <w:r>
              <w:rPr>
                <w:rFonts w:asciiTheme="minorHAnsi" w:hAnsiTheme="minorHAnsi" w:cstheme="minorHAnsi"/>
                <w:sz w:val="20"/>
                <w:szCs w:val="18"/>
              </w:rPr>
              <w:t>.</w:t>
            </w:r>
          </w:p>
          <w:p w:rsidR="00F00649" w:rsidRPr="00F00649" w:rsidRDefault="00F00649" w:rsidP="003E449E">
            <w:pPr>
              <w:pStyle w:val="Default"/>
              <w:rPr>
                <w:rFonts w:asciiTheme="minorHAnsi" w:hAnsiTheme="minorHAnsi" w:cstheme="minorHAnsi"/>
                <w:sz w:val="20"/>
                <w:szCs w:val="18"/>
              </w:rPr>
            </w:pPr>
          </w:p>
          <w:p w:rsidR="003E449E" w:rsidRPr="00F00649"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lastRenderedPageBreak/>
              <w:t>To read</w:t>
            </w:r>
            <w:r w:rsidR="003E449E" w:rsidRPr="00F00649">
              <w:rPr>
                <w:rFonts w:asciiTheme="minorHAnsi" w:hAnsiTheme="minorHAnsi" w:cstheme="minorHAnsi"/>
                <w:sz w:val="20"/>
                <w:szCs w:val="18"/>
              </w:rPr>
              <w:t xml:space="preserve"> </w:t>
            </w:r>
            <w:r>
              <w:rPr>
                <w:rFonts w:asciiTheme="minorHAnsi" w:hAnsiTheme="minorHAnsi" w:cstheme="minorHAnsi"/>
                <w:sz w:val="20"/>
                <w:szCs w:val="18"/>
              </w:rPr>
              <w:t>polysyllabic</w:t>
            </w:r>
            <w:r w:rsidR="003E449E" w:rsidRPr="00F00649">
              <w:rPr>
                <w:rFonts w:asciiTheme="minorHAnsi" w:hAnsiTheme="minorHAnsi" w:cstheme="minorHAnsi"/>
                <w:sz w:val="20"/>
                <w:szCs w:val="18"/>
              </w:rPr>
              <w:t xml:space="preserve"> words containing taught GPCs</w:t>
            </w:r>
            <w:r>
              <w:rPr>
                <w:rFonts w:asciiTheme="minorHAnsi" w:hAnsiTheme="minorHAnsi" w:cstheme="minorHAnsi"/>
                <w:sz w:val="20"/>
                <w:szCs w:val="18"/>
              </w:rPr>
              <w:t>.</w:t>
            </w:r>
          </w:p>
          <w:p w:rsidR="00F00649" w:rsidRPr="00F00649" w:rsidRDefault="00F00649" w:rsidP="003E449E">
            <w:pPr>
              <w:pStyle w:val="Default"/>
              <w:rPr>
                <w:rFonts w:asciiTheme="minorHAnsi" w:hAnsiTheme="minorHAnsi" w:cstheme="minorHAnsi"/>
                <w:sz w:val="20"/>
                <w:szCs w:val="18"/>
              </w:rPr>
            </w:pPr>
          </w:p>
          <w:p w:rsidR="003E449E" w:rsidRPr="00F00649"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t>To read</w:t>
            </w:r>
            <w:r w:rsidR="003E449E" w:rsidRPr="00F00649">
              <w:rPr>
                <w:rFonts w:asciiTheme="minorHAnsi" w:hAnsiTheme="minorHAnsi" w:cstheme="minorHAnsi"/>
                <w:sz w:val="20"/>
                <w:szCs w:val="18"/>
              </w:rPr>
              <w:t xml:space="preserve"> contractions and </w:t>
            </w:r>
            <w:r>
              <w:rPr>
                <w:rFonts w:asciiTheme="minorHAnsi" w:hAnsiTheme="minorHAnsi" w:cstheme="minorHAnsi"/>
                <w:sz w:val="20"/>
                <w:szCs w:val="18"/>
              </w:rPr>
              <w:t>understand the</w:t>
            </w:r>
            <w:r w:rsidR="003E449E" w:rsidRPr="00F00649">
              <w:rPr>
                <w:rFonts w:asciiTheme="minorHAnsi" w:hAnsiTheme="minorHAnsi" w:cstheme="minorHAnsi"/>
                <w:sz w:val="20"/>
                <w:szCs w:val="18"/>
              </w:rPr>
              <w:t xml:space="preserve"> use of </w:t>
            </w:r>
            <w:r>
              <w:rPr>
                <w:rFonts w:asciiTheme="minorHAnsi" w:hAnsiTheme="minorHAnsi" w:cstheme="minorHAnsi"/>
                <w:sz w:val="20"/>
                <w:szCs w:val="18"/>
              </w:rPr>
              <w:t xml:space="preserve">the </w:t>
            </w:r>
            <w:r w:rsidR="003E449E" w:rsidRPr="00F00649">
              <w:rPr>
                <w:rFonts w:asciiTheme="minorHAnsi" w:hAnsiTheme="minorHAnsi" w:cstheme="minorHAnsi"/>
                <w:sz w:val="20"/>
                <w:szCs w:val="18"/>
              </w:rPr>
              <w:t>apostrophe</w:t>
            </w:r>
            <w:r>
              <w:rPr>
                <w:rFonts w:asciiTheme="minorHAnsi" w:hAnsiTheme="minorHAnsi" w:cstheme="minorHAnsi"/>
                <w:sz w:val="20"/>
                <w:szCs w:val="18"/>
              </w:rPr>
              <w:t>.</w:t>
            </w:r>
          </w:p>
          <w:p w:rsidR="003E449E" w:rsidRPr="00F00649" w:rsidRDefault="003E449E" w:rsidP="003E449E">
            <w:pPr>
              <w:pStyle w:val="Default"/>
              <w:rPr>
                <w:rFonts w:asciiTheme="minorHAnsi" w:hAnsiTheme="minorHAnsi" w:cstheme="minorHAnsi"/>
                <w:sz w:val="20"/>
                <w:szCs w:val="18"/>
              </w:rPr>
            </w:pPr>
          </w:p>
          <w:p w:rsidR="003E449E" w:rsidRDefault="0040755B" w:rsidP="003E449E">
            <w:pPr>
              <w:pStyle w:val="Default"/>
              <w:rPr>
                <w:rFonts w:asciiTheme="minorHAnsi" w:hAnsiTheme="minorHAnsi" w:cstheme="minorHAnsi"/>
                <w:sz w:val="20"/>
                <w:szCs w:val="18"/>
              </w:rPr>
            </w:pPr>
            <w:r>
              <w:rPr>
                <w:rFonts w:asciiTheme="minorHAnsi" w:hAnsiTheme="minorHAnsi" w:cstheme="minorHAnsi"/>
                <w:sz w:val="20"/>
                <w:szCs w:val="18"/>
              </w:rPr>
              <w:t>To read</w:t>
            </w:r>
            <w:r w:rsidR="003E449E" w:rsidRPr="00F00649">
              <w:rPr>
                <w:rFonts w:asciiTheme="minorHAnsi" w:hAnsiTheme="minorHAnsi" w:cstheme="minorHAnsi"/>
                <w:sz w:val="20"/>
                <w:szCs w:val="18"/>
              </w:rPr>
              <w:t xml:space="preserve"> aloud phonically-decodable texts</w:t>
            </w:r>
            <w:r>
              <w:rPr>
                <w:rFonts w:asciiTheme="minorHAnsi" w:hAnsiTheme="minorHAnsi" w:cstheme="minorHAnsi"/>
                <w:sz w:val="20"/>
                <w:szCs w:val="18"/>
              </w:rPr>
              <w:t>.</w:t>
            </w:r>
          </w:p>
          <w:p w:rsidR="0040755B" w:rsidRPr="00F00649" w:rsidRDefault="0040755B" w:rsidP="003E449E">
            <w:pPr>
              <w:pStyle w:val="Default"/>
              <w:rPr>
                <w:rFonts w:asciiTheme="minorHAnsi" w:hAnsiTheme="minorHAnsi" w:cstheme="minorHAnsi"/>
                <w:color w:val="auto"/>
                <w:sz w:val="20"/>
                <w:szCs w:val="18"/>
              </w:rPr>
            </w:pPr>
          </w:p>
        </w:tc>
        <w:tc>
          <w:tcPr>
            <w:tcW w:w="1821" w:type="dxa"/>
          </w:tcPr>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lastRenderedPageBreak/>
              <w:t xml:space="preserve">To </w:t>
            </w:r>
            <w:r w:rsidRPr="00EE4361">
              <w:rPr>
                <w:rFonts w:asciiTheme="minorHAnsi" w:hAnsiTheme="minorHAnsi" w:cstheme="minorHAnsi"/>
                <w:sz w:val="20"/>
                <w:szCs w:val="20"/>
              </w:rPr>
              <w:t>apply phonic decoding until automatic and reading is fluent</w:t>
            </w:r>
            <w:r>
              <w:rPr>
                <w:rFonts w:asciiTheme="minorHAnsi" w:hAnsiTheme="minorHAnsi" w:cstheme="minorHAnsi"/>
                <w:sz w:val="20"/>
                <w:szCs w:val="20"/>
              </w:rPr>
              <w:t>.</w:t>
            </w:r>
          </w:p>
          <w:p w:rsidR="00EE4361" w:rsidRDefault="00EE4361" w:rsidP="003E449E">
            <w:pPr>
              <w:pStyle w:val="Default"/>
              <w:rPr>
                <w:rFonts w:asciiTheme="minorHAnsi" w:hAnsiTheme="minorHAnsi" w:cstheme="minorHAnsi"/>
                <w:sz w:val="20"/>
                <w:szCs w:val="20"/>
              </w:rPr>
            </w:pPr>
            <w:r w:rsidRPr="00EE4361">
              <w:rPr>
                <w:rFonts w:asciiTheme="minorHAnsi" w:hAnsiTheme="minorHAnsi" w:cstheme="minorHAnsi"/>
                <w:sz w:val="20"/>
                <w:szCs w:val="20"/>
              </w:rPr>
              <w:t xml:space="preserve"> </w:t>
            </w:r>
          </w:p>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 xml:space="preserve">To </w:t>
            </w:r>
            <w:r w:rsidRPr="00EE4361">
              <w:rPr>
                <w:rFonts w:asciiTheme="minorHAnsi" w:hAnsiTheme="minorHAnsi" w:cstheme="minorHAnsi"/>
                <w:sz w:val="20"/>
                <w:szCs w:val="20"/>
              </w:rPr>
              <w:t xml:space="preserve">read </w:t>
            </w:r>
            <w:r w:rsidR="00067E16">
              <w:rPr>
                <w:rFonts w:asciiTheme="minorHAnsi" w:hAnsiTheme="minorHAnsi" w:cstheme="minorHAnsi"/>
                <w:sz w:val="20"/>
                <w:szCs w:val="20"/>
              </w:rPr>
              <w:t>more words with common suffixes (-</w:t>
            </w:r>
            <w:proofErr w:type="spellStart"/>
            <w:r w:rsidR="00067E16">
              <w:rPr>
                <w:rFonts w:asciiTheme="minorHAnsi" w:hAnsiTheme="minorHAnsi" w:cstheme="minorHAnsi"/>
                <w:sz w:val="20"/>
                <w:szCs w:val="20"/>
              </w:rPr>
              <w:t>er</w:t>
            </w:r>
            <w:proofErr w:type="spellEnd"/>
            <w:r w:rsidR="00067E16">
              <w:rPr>
                <w:rFonts w:asciiTheme="minorHAnsi" w:hAnsiTheme="minorHAnsi" w:cstheme="minorHAnsi"/>
                <w:sz w:val="20"/>
                <w:szCs w:val="20"/>
              </w:rPr>
              <w:t>, -</w:t>
            </w:r>
            <w:proofErr w:type="spellStart"/>
            <w:r w:rsidR="00067E16">
              <w:rPr>
                <w:rFonts w:asciiTheme="minorHAnsi" w:hAnsiTheme="minorHAnsi" w:cstheme="minorHAnsi"/>
                <w:sz w:val="20"/>
                <w:szCs w:val="20"/>
              </w:rPr>
              <w:t>est</w:t>
            </w:r>
            <w:proofErr w:type="spellEnd"/>
            <w:r w:rsidR="00067E16">
              <w:rPr>
                <w:rFonts w:asciiTheme="minorHAnsi" w:hAnsiTheme="minorHAnsi" w:cstheme="minorHAnsi"/>
                <w:sz w:val="20"/>
                <w:szCs w:val="20"/>
              </w:rPr>
              <w:t>, -y,</w:t>
            </w:r>
            <w:r>
              <w:rPr>
                <w:rFonts w:asciiTheme="minorHAnsi" w:hAnsiTheme="minorHAnsi" w:cstheme="minorHAnsi"/>
                <w:sz w:val="20"/>
                <w:szCs w:val="20"/>
              </w:rPr>
              <w:t xml:space="preserve"> -</w:t>
            </w:r>
            <w:proofErr w:type="spellStart"/>
            <w:r>
              <w:rPr>
                <w:rFonts w:asciiTheme="minorHAnsi" w:hAnsiTheme="minorHAnsi" w:cstheme="minorHAnsi"/>
                <w:sz w:val="20"/>
                <w:szCs w:val="20"/>
              </w:rPr>
              <w:t>ment</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ful</w:t>
            </w:r>
            <w:proofErr w:type="spellEnd"/>
            <w:r>
              <w:rPr>
                <w:rFonts w:asciiTheme="minorHAnsi" w:hAnsiTheme="minorHAnsi" w:cstheme="minorHAnsi"/>
                <w:sz w:val="20"/>
                <w:szCs w:val="20"/>
              </w:rPr>
              <w:t>, -ness, -less, -</w:t>
            </w:r>
            <w:proofErr w:type="spellStart"/>
            <w:r>
              <w:rPr>
                <w:rFonts w:asciiTheme="minorHAnsi" w:hAnsiTheme="minorHAnsi" w:cstheme="minorHAnsi"/>
                <w:sz w:val="20"/>
                <w:szCs w:val="20"/>
              </w:rPr>
              <w:t>ly</w:t>
            </w:r>
            <w:proofErr w:type="spellEnd"/>
            <w:r w:rsidR="00067E16">
              <w:rPr>
                <w:rFonts w:asciiTheme="minorHAnsi" w:hAnsiTheme="minorHAnsi" w:cstheme="minorHAnsi"/>
                <w:sz w:val="20"/>
                <w:szCs w:val="20"/>
              </w:rPr>
              <w:t>)</w:t>
            </w:r>
            <w:r>
              <w:rPr>
                <w:rFonts w:asciiTheme="minorHAnsi" w:hAnsiTheme="minorHAnsi" w:cstheme="minorHAnsi"/>
                <w:sz w:val="20"/>
                <w:szCs w:val="20"/>
              </w:rPr>
              <w:t xml:space="preserve">. </w:t>
            </w:r>
          </w:p>
          <w:p w:rsidR="00EE4361" w:rsidRDefault="00EE4361" w:rsidP="003E449E">
            <w:pPr>
              <w:pStyle w:val="Default"/>
              <w:rPr>
                <w:rFonts w:asciiTheme="minorHAnsi" w:hAnsiTheme="minorHAnsi" w:cstheme="minorHAnsi"/>
                <w:sz w:val="20"/>
                <w:szCs w:val="20"/>
              </w:rPr>
            </w:pPr>
          </w:p>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 xml:space="preserve">To </w:t>
            </w:r>
            <w:r w:rsidRPr="00EE4361">
              <w:rPr>
                <w:rFonts w:asciiTheme="minorHAnsi" w:hAnsiTheme="minorHAnsi" w:cstheme="minorHAnsi"/>
                <w:sz w:val="20"/>
                <w:szCs w:val="20"/>
              </w:rPr>
              <w:t>re-read books to build up fluency</w:t>
            </w:r>
            <w:r>
              <w:rPr>
                <w:rFonts w:asciiTheme="minorHAnsi" w:hAnsiTheme="minorHAnsi" w:cstheme="minorHAnsi"/>
                <w:sz w:val="20"/>
                <w:szCs w:val="20"/>
              </w:rPr>
              <w:t xml:space="preserve"> and confidence in word reading.</w:t>
            </w:r>
          </w:p>
          <w:p w:rsidR="00EE4361" w:rsidRDefault="00EE4361" w:rsidP="003E449E">
            <w:pPr>
              <w:pStyle w:val="Default"/>
              <w:rPr>
                <w:rFonts w:asciiTheme="minorHAnsi" w:hAnsiTheme="minorHAnsi" w:cstheme="minorHAnsi"/>
                <w:sz w:val="20"/>
                <w:szCs w:val="20"/>
              </w:rPr>
            </w:pPr>
          </w:p>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 xml:space="preserve">To </w:t>
            </w:r>
            <w:r w:rsidRPr="00EE4361">
              <w:rPr>
                <w:rFonts w:asciiTheme="minorHAnsi" w:hAnsiTheme="minorHAnsi" w:cstheme="minorHAnsi"/>
                <w:sz w:val="20"/>
                <w:szCs w:val="20"/>
              </w:rPr>
              <w:t>note punctuation to r</w:t>
            </w:r>
            <w:r>
              <w:rPr>
                <w:rFonts w:asciiTheme="minorHAnsi" w:hAnsiTheme="minorHAnsi" w:cstheme="minorHAnsi"/>
                <w:sz w:val="20"/>
                <w:szCs w:val="20"/>
              </w:rPr>
              <w:t xml:space="preserve">ead with </w:t>
            </w:r>
            <w:r>
              <w:rPr>
                <w:rFonts w:asciiTheme="minorHAnsi" w:hAnsiTheme="minorHAnsi" w:cstheme="minorHAnsi"/>
                <w:sz w:val="20"/>
                <w:szCs w:val="20"/>
              </w:rPr>
              <w:lastRenderedPageBreak/>
              <w:t>appropriate expression.</w:t>
            </w:r>
          </w:p>
          <w:p w:rsidR="00E2715C" w:rsidRDefault="00E2715C" w:rsidP="003E449E">
            <w:pPr>
              <w:pStyle w:val="Default"/>
              <w:rPr>
                <w:rFonts w:asciiTheme="minorHAnsi" w:hAnsiTheme="minorHAnsi" w:cstheme="minorHAnsi"/>
                <w:sz w:val="20"/>
                <w:szCs w:val="20"/>
              </w:rPr>
            </w:pPr>
          </w:p>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 xml:space="preserve">To </w:t>
            </w:r>
            <w:r w:rsidRPr="00EE4361">
              <w:rPr>
                <w:rFonts w:asciiTheme="minorHAnsi" w:hAnsiTheme="minorHAnsi" w:cstheme="minorHAnsi"/>
                <w:sz w:val="20"/>
                <w:szCs w:val="20"/>
              </w:rPr>
              <w:t>read accurately by blending, including a</w:t>
            </w:r>
            <w:r>
              <w:rPr>
                <w:rFonts w:asciiTheme="minorHAnsi" w:hAnsiTheme="minorHAnsi" w:cstheme="minorHAnsi"/>
                <w:sz w:val="20"/>
                <w:szCs w:val="20"/>
              </w:rPr>
              <w:t>lternative sounds for graphemes.</w:t>
            </w:r>
          </w:p>
          <w:p w:rsidR="00EE4361" w:rsidRDefault="00EE4361" w:rsidP="003E449E">
            <w:pPr>
              <w:pStyle w:val="Default"/>
              <w:rPr>
                <w:rFonts w:asciiTheme="minorHAnsi" w:hAnsiTheme="minorHAnsi" w:cstheme="minorHAnsi"/>
                <w:sz w:val="20"/>
                <w:szCs w:val="20"/>
              </w:rPr>
            </w:pPr>
          </w:p>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 xml:space="preserve">To </w:t>
            </w:r>
            <w:r w:rsidRPr="00EE4361">
              <w:rPr>
                <w:rFonts w:asciiTheme="minorHAnsi" w:hAnsiTheme="minorHAnsi" w:cstheme="minorHAnsi"/>
                <w:sz w:val="20"/>
                <w:szCs w:val="20"/>
              </w:rPr>
              <w:t>read Year 2 common exception words,</w:t>
            </w:r>
            <w:r>
              <w:rPr>
                <w:rFonts w:asciiTheme="minorHAnsi" w:hAnsiTheme="minorHAnsi" w:cstheme="minorHAnsi"/>
                <w:sz w:val="20"/>
                <w:szCs w:val="20"/>
              </w:rPr>
              <w:t xml:space="preserve"> noting unusual correspondences.</w:t>
            </w:r>
          </w:p>
          <w:p w:rsidR="00EE4361" w:rsidRDefault="00EE4361" w:rsidP="003E449E">
            <w:pPr>
              <w:pStyle w:val="Default"/>
              <w:rPr>
                <w:rFonts w:asciiTheme="minorHAnsi" w:hAnsiTheme="minorHAnsi" w:cstheme="minorHAnsi"/>
                <w:sz w:val="20"/>
                <w:szCs w:val="20"/>
              </w:rPr>
            </w:pPr>
          </w:p>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 xml:space="preserve">To </w:t>
            </w:r>
            <w:r w:rsidRPr="00EE4361">
              <w:rPr>
                <w:rFonts w:asciiTheme="minorHAnsi" w:hAnsiTheme="minorHAnsi" w:cstheme="minorHAnsi"/>
                <w:sz w:val="20"/>
                <w:szCs w:val="20"/>
              </w:rPr>
              <w:t>read books matched to phonic knowledge by sounding out unf</w:t>
            </w:r>
            <w:r>
              <w:rPr>
                <w:rFonts w:asciiTheme="minorHAnsi" w:hAnsiTheme="minorHAnsi" w:cstheme="minorHAnsi"/>
                <w:sz w:val="20"/>
                <w:szCs w:val="20"/>
              </w:rPr>
              <w:t>amiliar words.</w:t>
            </w:r>
          </w:p>
          <w:p w:rsidR="00EE4361" w:rsidRDefault="00EE4361" w:rsidP="003E449E">
            <w:pPr>
              <w:pStyle w:val="Default"/>
              <w:rPr>
                <w:rFonts w:asciiTheme="minorHAnsi" w:hAnsiTheme="minorHAnsi" w:cstheme="minorHAnsi"/>
                <w:sz w:val="20"/>
                <w:szCs w:val="20"/>
              </w:rPr>
            </w:pPr>
          </w:p>
          <w:p w:rsid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 xml:space="preserve">To </w:t>
            </w:r>
            <w:r w:rsidRPr="00EE4361">
              <w:rPr>
                <w:rFonts w:asciiTheme="minorHAnsi" w:hAnsiTheme="minorHAnsi" w:cstheme="minorHAnsi"/>
                <w:sz w:val="20"/>
                <w:szCs w:val="20"/>
              </w:rPr>
              <w:t xml:space="preserve">read polysyllabic words containing </w:t>
            </w:r>
            <w:r w:rsidR="00CF47EB">
              <w:rPr>
                <w:rFonts w:asciiTheme="minorHAnsi" w:hAnsiTheme="minorHAnsi" w:cstheme="minorHAnsi"/>
                <w:sz w:val="20"/>
                <w:szCs w:val="20"/>
              </w:rPr>
              <w:t>taught</w:t>
            </w:r>
            <w:r w:rsidRPr="00EE4361">
              <w:rPr>
                <w:rFonts w:asciiTheme="minorHAnsi" w:hAnsiTheme="minorHAnsi" w:cstheme="minorHAnsi"/>
                <w:sz w:val="20"/>
                <w:szCs w:val="20"/>
              </w:rPr>
              <w:t xml:space="preserve"> graphemes</w:t>
            </w:r>
            <w:r>
              <w:rPr>
                <w:rFonts w:asciiTheme="minorHAnsi" w:hAnsiTheme="minorHAnsi" w:cstheme="minorHAnsi"/>
                <w:sz w:val="20"/>
                <w:szCs w:val="20"/>
              </w:rPr>
              <w:t>.</w:t>
            </w:r>
          </w:p>
          <w:p w:rsidR="00EE4361" w:rsidRDefault="00EE4361" w:rsidP="003E449E">
            <w:pPr>
              <w:pStyle w:val="Default"/>
              <w:rPr>
                <w:rFonts w:asciiTheme="minorHAnsi" w:hAnsiTheme="minorHAnsi" w:cstheme="minorHAnsi"/>
                <w:sz w:val="20"/>
                <w:szCs w:val="20"/>
              </w:rPr>
            </w:pPr>
          </w:p>
          <w:p w:rsidR="003E449E" w:rsidRPr="00EE4361" w:rsidRDefault="00EE4361" w:rsidP="003E449E">
            <w:pPr>
              <w:pStyle w:val="Default"/>
              <w:rPr>
                <w:rFonts w:asciiTheme="minorHAnsi" w:hAnsiTheme="minorHAnsi" w:cstheme="minorHAnsi"/>
                <w:sz w:val="20"/>
                <w:szCs w:val="20"/>
              </w:rPr>
            </w:pPr>
            <w:r>
              <w:rPr>
                <w:rFonts w:asciiTheme="minorHAnsi" w:hAnsiTheme="minorHAnsi" w:cstheme="minorHAnsi"/>
                <w:sz w:val="20"/>
                <w:szCs w:val="20"/>
              </w:rPr>
              <w:t>To</w:t>
            </w:r>
            <w:r w:rsidR="00CF47EB">
              <w:rPr>
                <w:rFonts w:asciiTheme="minorHAnsi" w:hAnsiTheme="minorHAnsi" w:cstheme="minorHAnsi"/>
                <w:sz w:val="20"/>
                <w:szCs w:val="20"/>
              </w:rPr>
              <w:t xml:space="preserve"> read most words quickly and </w:t>
            </w:r>
            <w:r w:rsidRPr="00EE4361">
              <w:rPr>
                <w:rFonts w:asciiTheme="minorHAnsi" w:hAnsiTheme="minorHAnsi" w:cstheme="minorHAnsi"/>
                <w:sz w:val="20"/>
                <w:szCs w:val="20"/>
              </w:rPr>
              <w:t>accurately without overt sounding and blending</w:t>
            </w:r>
            <w:r>
              <w:rPr>
                <w:rFonts w:asciiTheme="minorHAnsi" w:hAnsiTheme="minorHAnsi" w:cstheme="minorHAnsi"/>
                <w:sz w:val="20"/>
                <w:szCs w:val="20"/>
              </w:rPr>
              <w:t>.</w:t>
            </w:r>
          </w:p>
        </w:tc>
        <w:tc>
          <w:tcPr>
            <w:tcW w:w="1724" w:type="dxa"/>
          </w:tcPr>
          <w:p w:rsidR="00CA4A5A" w:rsidRDefault="00CA4A5A" w:rsidP="00CA4A5A">
            <w:pPr>
              <w:pStyle w:val="Default"/>
              <w:rPr>
                <w:rFonts w:asciiTheme="minorHAnsi" w:hAnsiTheme="minorHAnsi" w:cstheme="minorHAnsi"/>
                <w:sz w:val="20"/>
              </w:rPr>
            </w:pPr>
            <w:r>
              <w:rPr>
                <w:rFonts w:asciiTheme="minorHAnsi" w:hAnsiTheme="minorHAnsi" w:cstheme="minorHAnsi"/>
                <w:sz w:val="20"/>
              </w:rPr>
              <w:lastRenderedPageBreak/>
              <w:t xml:space="preserve">To </w:t>
            </w:r>
            <w:r w:rsidR="00C15C98" w:rsidRPr="00C15C98">
              <w:rPr>
                <w:rFonts w:asciiTheme="minorHAnsi" w:hAnsiTheme="minorHAnsi" w:cstheme="minorHAnsi"/>
                <w:sz w:val="20"/>
              </w:rPr>
              <w:t xml:space="preserve">apply </w:t>
            </w:r>
            <w:r>
              <w:rPr>
                <w:rFonts w:asciiTheme="minorHAnsi" w:hAnsiTheme="minorHAnsi" w:cstheme="minorHAnsi"/>
                <w:sz w:val="20"/>
              </w:rPr>
              <w:t>a</w:t>
            </w:r>
            <w:r w:rsidR="00C15C98" w:rsidRPr="00C15C98">
              <w:rPr>
                <w:rFonts w:asciiTheme="minorHAnsi" w:hAnsiTheme="minorHAnsi" w:cstheme="minorHAnsi"/>
                <w:sz w:val="20"/>
              </w:rPr>
              <w:t xml:space="preserve"> growing knowledge of root words, prefixes and suffixes (morphology and etymology), both to read aloud and to understand the meaning of new words</w:t>
            </w:r>
            <w:r>
              <w:rPr>
                <w:rFonts w:asciiTheme="minorHAnsi" w:hAnsiTheme="minorHAnsi" w:cstheme="minorHAnsi"/>
                <w:sz w:val="20"/>
              </w:rPr>
              <w:t>.</w:t>
            </w:r>
          </w:p>
          <w:p w:rsidR="00CA4A5A" w:rsidRDefault="00CA4A5A" w:rsidP="00CA4A5A">
            <w:pPr>
              <w:pStyle w:val="Default"/>
              <w:rPr>
                <w:rFonts w:asciiTheme="minorHAnsi" w:hAnsiTheme="minorHAnsi" w:cstheme="minorHAnsi"/>
                <w:sz w:val="20"/>
              </w:rPr>
            </w:pPr>
          </w:p>
          <w:p w:rsidR="003E449E" w:rsidRPr="00C15C98" w:rsidRDefault="00CA4A5A" w:rsidP="002E7FAC">
            <w:pPr>
              <w:pStyle w:val="Default"/>
              <w:rPr>
                <w:rFonts w:asciiTheme="minorHAnsi" w:hAnsiTheme="minorHAnsi" w:cstheme="minorHAnsi"/>
                <w:color w:val="auto"/>
                <w:sz w:val="20"/>
                <w:szCs w:val="18"/>
              </w:rPr>
            </w:pPr>
            <w:r>
              <w:rPr>
                <w:rFonts w:asciiTheme="minorHAnsi" w:hAnsiTheme="minorHAnsi" w:cstheme="minorHAnsi"/>
                <w:sz w:val="20"/>
              </w:rPr>
              <w:t>To</w:t>
            </w:r>
            <w:r w:rsidR="00C15C98" w:rsidRPr="00C15C98">
              <w:rPr>
                <w:rFonts w:asciiTheme="minorHAnsi" w:hAnsiTheme="minorHAnsi" w:cstheme="minorHAnsi"/>
                <w:sz w:val="20"/>
              </w:rPr>
              <w:t xml:space="preserve"> read further exception words, noting the unusual correspondences between spelling and sound, and </w:t>
            </w:r>
            <w:r w:rsidR="002E7FAC">
              <w:rPr>
                <w:rFonts w:asciiTheme="minorHAnsi" w:hAnsiTheme="minorHAnsi" w:cstheme="minorHAnsi"/>
                <w:sz w:val="20"/>
              </w:rPr>
              <w:lastRenderedPageBreak/>
              <w:t>w</w:t>
            </w:r>
            <w:r w:rsidR="00C15C98" w:rsidRPr="00C15C98">
              <w:rPr>
                <w:rFonts w:asciiTheme="minorHAnsi" w:hAnsiTheme="minorHAnsi" w:cstheme="minorHAnsi"/>
                <w:sz w:val="20"/>
              </w:rPr>
              <w:t>here these occur in the word</w:t>
            </w:r>
            <w:r>
              <w:rPr>
                <w:rFonts w:asciiTheme="minorHAnsi" w:hAnsiTheme="minorHAnsi" w:cstheme="minorHAnsi"/>
                <w:sz w:val="20"/>
              </w:rPr>
              <w:t>.</w:t>
            </w:r>
          </w:p>
        </w:tc>
        <w:tc>
          <w:tcPr>
            <w:tcW w:w="1724" w:type="dxa"/>
          </w:tcPr>
          <w:p w:rsidR="007C6A69" w:rsidRDefault="007C6A69" w:rsidP="003E449E">
            <w:pPr>
              <w:widowControl w:val="0"/>
              <w:autoSpaceDE w:val="0"/>
              <w:autoSpaceDN w:val="0"/>
              <w:adjustRightInd w:val="0"/>
              <w:spacing w:after="0" w:line="240" w:lineRule="auto"/>
              <w:rPr>
                <w:sz w:val="20"/>
              </w:rPr>
            </w:pPr>
            <w:r>
              <w:rPr>
                <w:sz w:val="20"/>
              </w:rPr>
              <w:lastRenderedPageBreak/>
              <w:t xml:space="preserve">To </w:t>
            </w:r>
            <w:r w:rsidRPr="007C6A69">
              <w:rPr>
                <w:sz w:val="20"/>
              </w:rPr>
              <w:t xml:space="preserve">apply </w:t>
            </w:r>
            <w:r>
              <w:rPr>
                <w:sz w:val="20"/>
              </w:rPr>
              <w:t>a</w:t>
            </w:r>
            <w:r w:rsidRPr="007C6A69">
              <w:rPr>
                <w:sz w:val="20"/>
              </w:rPr>
              <w:t xml:space="preserve"> growing knowledge of root words, prefixes and suffixes</w:t>
            </w:r>
            <w:r>
              <w:rPr>
                <w:sz w:val="20"/>
              </w:rPr>
              <w:t xml:space="preserve"> </w:t>
            </w:r>
            <w:r w:rsidRPr="007C6A69">
              <w:rPr>
                <w:sz w:val="20"/>
              </w:rPr>
              <w:t>(morphology and etymology), both to read aloud and to understand the meaning of new words</w:t>
            </w:r>
            <w:r>
              <w:rPr>
                <w:sz w:val="20"/>
              </w:rPr>
              <w:t>.</w:t>
            </w:r>
          </w:p>
          <w:p w:rsidR="007C6A69" w:rsidRDefault="007C6A69" w:rsidP="003E449E">
            <w:pPr>
              <w:widowControl w:val="0"/>
              <w:autoSpaceDE w:val="0"/>
              <w:autoSpaceDN w:val="0"/>
              <w:adjustRightInd w:val="0"/>
              <w:spacing w:after="0" w:line="240" w:lineRule="auto"/>
              <w:rPr>
                <w:sz w:val="20"/>
              </w:rPr>
            </w:pPr>
          </w:p>
          <w:p w:rsidR="003E449E" w:rsidRPr="007C6A69" w:rsidRDefault="007C6A69" w:rsidP="003E449E">
            <w:pPr>
              <w:widowControl w:val="0"/>
              <w:autoSpaceDE w:val="0"/>
              <w:autoSpaceDN w:val="0"/>
              <w:adjustRightInd w:val="0"/>
              <w:spacing w:after="0" w:line="240" w:lineRule="auto"/>
              <w:rPr>
                <w:sz w:val="20"/>
              </w:rPr>
            </w:pPr>
            <w:r>
              <w:rPr>
                <w:sz w:val="20"/>
              </w:rPr>
              <w:t>To read further exception words,</w:t>
            </w:r>
            <w:r w:rsidRPr="007C6A69">
              <w:rPr>
                <w:sz w:val="20"/>
              </w:rPr>
              <w:t xml:space="preserve"> noting the unusual correspondences between spelling and sound, and where these </w:t>
            </w:r>
            <w:r w:rsidRPr="007C6A69">
              <w:rPr>
                <w:sz w:val="20"/>
              </w:rPr>
              <w:lastRenderedPageBreak/>
              <w:t>occur in the word</w:t>
            </w:r>
            <w:r>
              <w:rPr>
                <w:sz w:val="20"/>
              </w:rPr>
              <w:t>.</w:t>
            </w:r>
          </w:p>
        </w:tc>
        <w:tc>
          <w:tcPr>
            <w:tcW w:w="1724" w:type="dxa"/>
          </w:tcPr>
          <w:p w:rsidR="007C6A69" w:rsidRDefault="007C6A69" w:rsidP="007C6A69">
            <w:pPr>
              <w:widowControl w:val="0"/>
              <w:autoSpaceDE w:val="0"/>
              <w:autoSpaceDN w:val="0"/>
              <w:adjustRightInd w:val="0"/>
              <w:spacing w:after="0" w:line="240" w:lineRule="auto"/>
              <w:rPr>
                <w:sz w:val="20"/>
              </w:rPr>
            </w:pPr>
            <w:r>
              <w:rPr>
                <w:sz w:val="20"/>
              </w:rPr>
              <w:lastRenderedPageBreak/>
              <w:t xml:space="preserve">To </w:t>
            </w:r>
            <w:r w:rsidR="002E7FAC">
              <w:rPr>
                <w:sz w:val="20"/>
              </w:rPr>
              <w:t>continue to apply</w:t>
            </w:r>
            <w:r w:rsidRPr="007C6A69">
              <w:rPr>
                <w:sz w:val="20"/>
              </w:rPr>
              <w:t xml:space="preserve"> </w:t>
            </w:r>
            <w:r>
              <w:rPr>
                <w:sz w:val="20"/>
              </w:rPr>
              <w:t>a</w:t>
            </w:r>
            <w:r w:rsidRPr="007C6A69">
              <w:rPr>
                <w:sz w:val="20"/>
              </w:rPr>
              <w:t xml:space="preserve"> growing knowledge of root words, prefixes and suffixes</w:t>
            </w:r>
            <w:r>
              <w:rPr>
                <w:sz w:val="20"/>
              </w:rPr>
              <w:t xml:space="preserve"> </w:t>
            </w:r>
            <w:r w:rsidRPr="007C6A69">
              <w:rPr>
                <w:sz w:val="20"/>
              </w:rPr>
              <w:t>(morphology and etymology), both to read aloud and to understand the meaning of new words</w:t>
            </w:r>
            <w:r>
              <w:rPr>
                <w:sz w:val="20"/>
              </w:rPr>
              <w:t>.</w:t>
            </w:r>
          </w:p>
          <w:p w:rsidR="003E449E" w:rsidRPr="00B37F62" w:rsidRDefault="003E449E" w:rsidP="003E449E">
            <w:pPr>
              <w:widowControl w:val="0"/>
              <w:autoSpaceDE w:val="0"/>
              <w:autoSpaceDN w:val="0"/>
              <w:adjustRightInd w:val="0"/>
              <w:spacing w:after="0" w:line="240" w:lineRule="auto"/>
              <w:ind w:left="624"/>
              <w:rPr>
                <w:rFonts w:cs="Helvetica"/>
                <w:sz w:val="20"/>
                <w:szCs w:val="18"/>
              </w:rPr>
            </w:pPr>
          </w:p>
        </w:tc>
        <w:tc>
          <w:tcPr>
            <w:tcW w:w="1704" w:type="dxa"/>
          </w:tcPr>
          <w:p w:rsidR="007C6A69" w:rsidRDefault="002E7FAC" w:rsidP="007C6A69">
            <w:pPr>
              <w:widowControl w:val="0"/>
              <w:autoSpaceDE w:val="0"/>
              <w:autoSpaceDN w:val="0"/>
              <w:adjustRightInd w:val="0"/>
              <w:spacing w:after="0" w:line="240" w:lineRule="auto"/>
              <w:rPr>
                <w:sz w:val="20"/>
              </w:rPr>
            </w:pPr>
            <w:r>
              <w:rPr>
                <w:sz w:val="20"/>
              </w:rPr>
              <w:t>To continue to apply</w:t>
            </w:r>
            <w:r w:rsidRPr="007C6A69">
              <w:rPr>
                <w:sz w:val="20"/>
              </w:rPr>
              <w:t xml:space="preserve"> </w:t>
            </w:r>
            <w:r w:rsidR="007C6A69">
              <w:rPr>
                <w:sz w:val="20"/>
              </w:rPr>
              <w:t>a</w:t>
            </w:r>
            <w:r w:rsidR="007C6A69" w:rsidRPr="007C6A69">
              <w:rPr>
                <w:sz w:val="20"/>
              </w:rPr>
              <w:t xml:space="preserve"> growing knowledge of root words, prefixes and suffixes</w:t>
            </w:r>
            <w:r w:rsidR="007C6A69">
              <w:rPr>
                <w:sz w:val="20"/>
              </w:rPr>
              <w:t xml:space="preserve"> </w:t>
            </w:r>
            <w:r w:rsidR="007C6A69" w:rsidRPr="007C6A69">
              <w:rPr>
                <w:sz w:val="20"/>
              </w:rPr>
              <w:t>(morphology and etymology), both to read aloud and to understand the meaning of new words</w:t>
            </w:r>
            <w:r w:rsidR="007C6A69">
              <w:rPr>
                <w:sz w:val="20"/>
              </w:rPr>
              <w:t>.</w:t>
            </w:r>
          </w:p>
          <w:p w:rsidR="003E449E" w:rsidRPr="00B37F62" w:rsidRDefault="003E449E" w:rsidP="003E449E">
            <w:pPr>
              <w:widowControl w:val="0"/>
              <w:autoSpaceDE w:val="0"/>
              <w:autoSpaceDN w:val="0"/>
              <w:adjustRightInd w:val="0"/>
              <w:spacing w:after="0" w:line="240" w:lineRule="auto"/>
              <w:rPr>
                <w:rFonts w:cs="Helvetica"/>
                <w:sz w:val="20"/>
                <w:szCs w:val="18"/>
              </w:rPr>
            </w:pPr>
          </w:p>
        </w:tc>
      </w:tr>
    </w:tbl>
    <w:p w:rsidR="002917CF" w:rsidRDefault="002917CF" w:rsidP="00D44ACB"/>
    <w:p w:rsidR="002917CF" w:rsidRDefault="002917CF" w:rsidP="00D44ACB"/>
    <w:p w:rsidR="002917CF" w:rsidRDefault="002917CF"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2917CF" w:rsidRPr="006C3AB9" w:rsidTr="0051549D">
        <w:tc>
          <w:tcPr>
            <w:tcW w:w="13948" w:type="dxa"/>
            <w:shd w:val="clear" w:color="auto" w:fill="A8D08D"/>
          </w:tcPr>
          <w:p w:rsidR="002917CF" w:rsidRPr="006C3AB9" w:rsidRDefault="002917CF" w:rsidP="0051549D">
            <w:pPr>
              <w:spacing w:after="0" w:line="240" w:lineRule="auto"/>
              <w:rPr>
                <w:rFonts w:ascii="Comic Sans MS" w:hAnsi="Comic Sans MS"/>
                <w:sz w:val="24"/>
                <w:szCs w:val="24"/>
              </w:rPr>
            </w:pPr>
            <w:r w:rsidRPr="006C3AB9">
              <w:rPr>
                <w:rFonts w:ascii="Comic Sans MS" w:hAnsi="Comic Sans MS"/>
                <w:sz w:val="24"/>
                <w:szCs w:val="24"/>
              </w:rPr>
              <w:lastRenderedPageBreak/>
              <w:t>Progression Map for:</w:t>
            </w:r>
            <w:r>
              <w:rPr>
                <w:rFonts w:ascii="Comic Sans MS" w:hAnsi="Comic Sans MS"/>
                <w:sz w:val="24"/>
                <w:szCs w:val="24"/>
              </w:rPr>
              <w:t xml:space="preserve"> </w:t>
            </w:r>
            <w:r w:rsidR="00B37F62">
              <w:rPr>
                <w:rFonts w:ascii="Comic Sans MS" w:hAnsi="Comic Sans MS"/>
                <w:sz w:val="24"/>
                <w:szCs w:val="24"/>
              </w:rPr>
              <w:t>Range of reading</w:t>
            </w:r>
          </w:p>
          <w:p w:rsidR="002917CF" w:rsidRPr="006C3AB9" w:rsidRDefault="002917CF" w:rsidP="0051549D">
            <w:pPr>
              <w:spacing w:after="0" w:line="240" w:lineRule="auto"/>
            </w:pPr>
          </w:p>
        </w:tc>
      </w:tr>
    </w:tbl>
    <w:p w:rsidR="002917CF" w:rsidRDefault="002917CF" w:rsidP="00D44ACB"/>
    <w:p w:rsidR="002917CF" w:rsidRDefault="002917CF"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D8367B" w:rsidRPr="0016189B" w:rsidTr="007C6A69">
        <w:trPr>
          <w:trHeight w:val="521"/>
        </w:trPr>
        <w:tc>
          <w:tcPr>
            <w:tcW w:w="3293" w:type="dxa"/>
            <w:gridSpan w:val="2"/>
            <w:shd w:val="clear" w:color="auto" w:fill="D9D9D9" w:themeFill="background1" w:themeFillShade="D9"/>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F00649" w:rsidRPr="0016189B" w:rsidTr="007C6A69">
        <w:trPr>
          <w:trHeight w:val="521"/>
        </w:trPr>
        <w:tc>
          <w:tcPr>
            <w:tcW w:w="1701" w:type="dxa"/>
            <w:shd w:val="clear" w:color="auto" w:fill="F79646" w:themeFill="accent6"/>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16189B" w:rsidTr="007C6A69">
        <w:trPr>
          <w:trHeight w:val="521"/>
        </w:trPr>
        <w:tc>
          <w:tcPr>
            <w:tcW w:w="170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show an</w:t>
            </w:r>
            <w:r w:rsidRPr="00F00649">
              <w:rPr>
                <w:rFonts w:asciiTheme="minorHAnsi" w:hAnsiTheme="minorHAnsi" w:cstheme="minorHAnsi"/>
                <w:sz w:val="20"/>
                <w:szCs w:val="18"/>
              </w:rPr>
              <w:t xml:space="preserve"> interest in illustrations and words in print and digital books and words in the environment</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 look at and enjoy</w:t>
            </w:r>
            <w:r w:rsidRPr="00F00649">
              <w:rPr>
                <w:rFonts w:asciiTheme="minorHAnsi" w:hAnsiTheme="minorHAnsi" w:cstheme="minorHAnsi"/>
                <w:sz w:val="20"/>
                <w:szCs w:val="18"/>
              </w:rPr>
              <w:t xml:space="preserve"> </w:t>
            </w:r>
            <w:r>
              <w:rPr>
                <w:rFonts w:asciiTheme="minorHAnsi" w:hAnsiTheme="minorHAnsi" w:cstheme="minorHAnsi"/>
                <w:sz w:val="20"/>
                <w:szCs w:val="18"/>
              </w:rPr>
              <w:t xml:space="preserve">both </w:t>
            </w:r>
            <w:r w:rsidRPr="00F00649">
              <w:rPr>
                <w:rFonts w:asciiTheme="minorHAnsi" w:hAnsiTheme="minorHAnsi" w:cstheme="minorHAnsi"/>
                <w:sz w:val="20"/>
                <w:szCs w:val="18"/>
              </w:rPr>
              <w:t>print and digital books independently</w:t>
            </w:r>
            <w:r>
              <w:rPr>
                <w:rFonts w:asciiTheme="minorHAnsi" w:hAnsiTheme="minorHAnsi" w:cstheme="minorHAnsi"/>
                <w:sz w:val="20"/>
                <w:szCs w:val="18"/>
              </w:rPr>
              <w:t>.</w:t>
            </w:r>
          </w:p>
        </w:tc>
        <w:tc>
          <w:tcPr>
            <w:tcW w:w="1592"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enjoy</w:t>
            </w:r>
            <w:r w:rsidRPr="00F00649">
              <w:rPr>
                <w:rFonts w:asciiTheme="minorHAnsi" w:hAnsiTheme="minorHAnsi" w:cstheme="minorHAnsi"/>
                <w:sz w:val="20"/>
                <w:szCs w:val="18"/>
              </w:rPr>
              <w:t xml:space="preserve"> an increasing range of print &amp; digital books, both fiction and non-fiction</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 know</w:t>
            </w:r>
            <w:r w:rsidRPr="00F00649">
              <w:rPr>
                <w:rFonts w:asciiTheme="minorHAnsi" w:hAnsiTheme="minorHAnsi" w:cstheme="minorHAnsi"/>
                <w:sz w:val="20"/>
                <w:szCs w:val="18"/>
              </w:rPr>
              <w:t xml:space="preserve"> that information can be re</w:t>
            </w:r>
            <w:r>
              <w:rPr>
                <w:rFonts w:asciiTheme="minorHAnsi" w:hAnsiTheme="minorHAnsi" w:cstheme="minorHAnsi"/>
                <w:sz w:val="20"/>
                <w:szCs w:val="18"/>
              </w:rPr>
              <w:t xml:space="preserve">trieved from books, computers and </w:t>
            </w:r>
            <w:r w:rsidRPr="00F00649">
              <w:rPr>
                <w:rFonts w:asciiTheme="minorHAnsi" w:hAnsiTheme="minorHAnsi" w:cstheme="minorHAnsi"/>
                <w:sz w:val="20"/>
                <w:szCs w:val="18"/>
              </w:rPr>
              <w:t>mobile digital devices</w:t>
            </w:r>
            <w:r>
              <w:rPr>
                <w:rFonts w:asciiTheme="minorHAnsi" w:hAnsiTheme="minorHAnsi" w:cstheme="minorHAnsi"/>
                <w:sz w:val="20"/>
                <w:szCs w:val="18"/>
              </w:rPr>
              <w:t>.</w:t>
            </w:r>
          </w:p>
        </w:tc>
        <w:tc>
          <w:tcPr>
            <w:tcW w:w="1821" w:type="dxa"/>
          </w:tcPr>
          <w:p w:rsidR="00A4439D" w:rsidRDefault="00A4439D" w:rsidP="00A4439D">
            <w:pPr>
              <w:pStyle w:val="Default"/>
              <w:rPr>
                <w:rFonts w:asciiTheme="minorHAnsi" w:hAnsiTheme="minorHAnsi" w:cstheme="minorHAnsi"/>
                <w:sz w:val="20"/>
                <w:szCs w:val="18"/>
              </w:rPr>
            </w:pPr>
            <w:r>
              <w:rPr>
                <w:rFonts w:asciiTheme="minorHAnsi" w:hAnsiTheme="minorHAnsi" w:cstheme="minorHAnsi"/>
                <w:sz w:val="20"/>
                <w:szCs w:val="18"/>
              </w:rPr>
              <w:t>To listen</w:t>
            </w:r>
            <w:r w:rsidRPr="00F00649">
              <w:rPr>
                <w:rFonts w:asciiTheme="minorHAnsi" w:hAnsiTheme="minorHAnsi" w:cstheme="minorHAnsi"/>
                <w:sz w:val="20"/>
                <w:szCs w:val="18"/>
              </w:rPr>
              <w:t xml:space="preserve"> to</w:t>
            </w:r>
            <w:r>
              <w:rPr>
                <w:rFonts w:asciiTheme="minorHAnsi" w:hAnsiTheme="minorHAnsi" w:cstheme="minorHAnsi"/>
                <w:sz w:val="20"/>
                <w:szCs w:val="18"/>
              </w:rPr>
              <w:t>,</w:t>
            </w:r>
            <w:r w:rsidRPr="00F00649">
              <w:rPr>
                <w:rFonts w:asciiTheme="minorHAnsi" w:hAnsiTheme="minorHAnsi" w:cstheme="minorHAnsi"/>
                <w:sz w:val="20"/>
                <w:szCs w:val="18"/>
              </w:rPr>
              <w:t xml:space="preserve"> and </w:t>
            </w:r>
            <w:r>
              <w:rPr>
                <w:rFonts w:asciiTheme="minorHAnsi" w:hAnsiTheme="minorHAnsi" w:cstheme="minorHAnsi"/>
                <w:sz w:val="20"/>
                <w:szCs w:val="18"/>
              </w:rPr>
              <w:t>discuss,</w:t>
            </w:r>
            <w:r w:rsidRPr="00F00649">
              <w:rPr>
                <w:rFonts w:asciiTheme="minorHAnsi" w:hAnsiTheme="minorHAnsi" w:cstheme="minorHAnsi"/>
                <w:sz w:val="20"/>
                <w:szCs w:val="18"/>
              </w:rPr>
              <w:t xml:space="preserve"> a wide range of poems, stories and non-fiction at a level beyond that at which they can read independently</w:t>
            </w:r>
            <w:r>
              <w:rPr>
                <w:rFonts w:asciiTheme="minorHAnsi" w:hAnsiTheme="minorHAnsi" w:cstheme="minorHAnsi"/>
                <w:sz w:val="20"/>
                <w:szCs w:val="18"/>
              </w:rPr>
              <w:t>.</w:t>
            </w:r>
          </w:p>
          <w:p w:rsidR="00A4439D" w:rsidRPr="00F00649" w:rsidRDefault="00A4439D" w:rsidP="00A4439D">
            <w:pPr>
              <w:pStyle w:val="Default"/>
              <w:rPr>
                <w:rFonts w:asciiTheme="minorHAnsi" w:hAnsiTheme="minorHAnsi" w:cstheme="minorHAnsi"/>
                <w:sz w:val="20"/>
                <w:szCs w:val="18"/>
              </w:rPr>
            </w:pPr>
            <w:r w:rsidRPr="00F00649">
              <w:rPr>
                <w:rFonts w:asciiTheme="minorHAnsi" w:hAnsiTheme="minorHAnsi" w:cstheme="minorHAnsi"/>
                <w:sz w:val="20"/>
                <w:szCs w:val="18"/>
              </w:rPr>
              <w:t xml:space="preserve"> </w:t>
            </w:r>
          </w:p>
          <w:p w:rsidR="00A4439D" w:rsidRPr="00F00649" w:rsidRDefault="00A4439D" w:rsidP="00A4439D">
            <w:pPr>
              <w:pStyle w:val="Default"/>
              <w:rPr>
                <w:rFonts w:asciiTheme="minorHAnsi" w:hAnsiTheme="minorHAnsi" w:cstheme="minorHAnsi"/>
                <w:sz w:val="20"/>
                <w:szCs w:val="18"/>
              </w:rPr>
            </w:pPr>
            <w:r w:rsidRPr="0077492F">
              <w:rPr>
                <w:rFonts w:asciiTheme="minorHAnsi" w:hAnsiTheme="minorHAnsi" w:cstheme="minorHAnsi"/>
                <w:sz w:val="20"/>
                <w:szCs w:val="18"/>
              </w:rPr>
              <w:t>To begin to link what they read</w:t>
            </w:r>
            <w:r w:rsidRPr="00F00649">
              <w:rPr>
                <w:rFonts w:asciiTheme="minorHAnsi" w:hAnsiTheme="minorHAnsi" w:cstheme="minorHAnsi"/>
                <w:sz w:val="20"/>
                <w:szCs w:val="18"/>
              </w:rPr>
              <w:t xml:space="preserve"> or hea</w:t>
            </w:r>
            <w:r>
              <w:rPr>
                <w:rFonts w:asciiTheme="minorHAnsi" w:hAnsiTheme="minorHAnsi" w:cstheme="minorHAnsi"/>
                <w:sz w:val="20"/>
                <w:szCs w:val="18"/>
              </w:rPr>
              <w:t>r to their own experiences.</w:t>
            </w:r>
          </w:p>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Default="00A4439D" w:rsidP="00A4439D">
            <w:pPr>
              <w:pStyle w:val="Default"/>
              <w:rPr>
                <w:rFonts w:asciiTheme="minorHAnsi" w:hAnsiTheme="minorHAnsi" w:cstheme="minorHAnsi"/>
                <w:sz w:val="20"/>
              </w:rPr>
            </w:pPr>
            <w:r>
              <w:rPr>
                <w:rFonts w:ascii="Calibri" w:hAnsi="Calibri"/>
                <w:color w:val="auto"/>
                <w:sz w:val="18"/>
                <w:szCs w:val="18"/>
              </w:rPr>
              <w:t xml:space="preserve">To </w:t>
            </w:r>
            <w:r w:rsidRPr="00CF47EB">
              <w:rPr>
                <w:rFonts w:asciiTheme="minorHAnsi" w:hAnsiTheme="minorHAnsi" w:cstheme="minorHAnsi"/>
                <w:sz w:val="20"/>
              </w:rPr>
              <w:t>listen to, discuss and express views about a wide range of contemporary and classic poetry, stories and non-fiction at a level beyond that at which they can read independently.</w:t>
            </w:r>
          </w:p>
          <w:p w:rsidR="00A4439D" w:rsidRDefault="00A4439D" w:rsidP="00A4439D">
            <w:pPr>
              <w:pStyle w:val="Default"/>
              <w:rPr>
                <w:rFonts w:asciiTheme="minorHAnsi" w:hAnsiTheme="minorHAnsi" w:cstheme="minorHAnsi"/>
                <w:sz w:val="20"/>
              </w:rPr>
            </w:pPr>
          </w:p>
          <w:p w:rsidR="00A4439D" w:rsidRPr="0077492F" w:rsidRDefault="00A4439D" w:rsidP="00A4439D">
            <w:pPr>
              <w:pStyle w:val="Default"/>
              <w:rPr>
                <w:rFonts w:asciiTheme="minorHAnsi" w:hAnsiTheme="minorHAnsi" w:cstheme="minorHAnsi"/>
                <w:color w:val="auto"/>
                <w:sz w:val="18"/>
                <w:szCs w:val="18"/>
              </w:rPr>
            </w:pPr>
            <w:r w:rsidRPr="0077492F">
              <w:rPr>
                <w:rFonts w:asciiTheme="minorHAnsi" w:hAnsiTheme="minorHAnsi" w:cstheme="minorHAnsi"/>
                <w:sz w:val="20"/>
              </w:rPr>
              <w:t>To be introduced to non-fiction books that are structured in different ways</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A4A5A">
              <w:rPr>
                <w:rFonts w:asciiTheme="minorHAnsi" w:hAnsiTheme="minorHAnsi" w:cstheme="minorHAnsi"/>
                <w:sz w:val="20"/>
              </w:rPr>
              <w:t>listen to and discuss a wide range of fiction, poetry, plays, non-fiction a</w:t>
            </w:r>
            <w:r>
              <w:rPr>
                <w:rFonts w:asciiTheme="minorHAnsi" w:hAnsiTheme="minorHAnsi" w:cstheme="minorHAnsi"/>
                <w:sz w:val="20"/>
              </w:rPr>
              <w:t>nd reference books or textbooks.</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A4A5A">
              <w:rPr>
                <w:rFonts w:asciiTheme="minorHAnsi" w:hAnsiTheme="minorHAnsi" w:cstheme="minorHAnsi"/>
                <w:sz w:val="20"/>
              </w:rPr>
              <w:t xml:space="preserve">read books that are </w:t>
            </w:r>
            <w:r>
              <w:rPr>
                <w:rFonts w:asciiTheme="minorHAnsi" w:hAnsiTheme="minorHAnsi" w:cstheme="minorHAnsi"/>
                <w:sz w:val="20"/>
              </w:rPr>
              <w:t>structured in different ways.</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 read</w:t>
            </w:r>
            <w:r w:rsidRPr="00CA4A5A">
              <w:rPr>
                <w:rFonts w:asciiTheme="minorHAnsi" w:hAnsiTheme="minorHAnsi" w:cstheme="minorHAnsi"/>
                <w:sz w:val="20"/>
              </w:rPr>
              <w:t xml:space="preserve"> for a range of purposes</w:t>
            </w:r>
            <w:r>
              <w:rPr>
                <w:rFonts w:asciiTheme="minorHAnsi" w:hAnsiTheme="minorHAnsi" w:cstheme="minorHAnsi"/>
                <w:sz w:val="20"/>
              </w:rPr>
              <w:t>.</w:t>
            </w:r>
          </w:p>
          <w:p w:rsidR="00F6564F" w:rsidRDefault="00F6564F" w:rsidP="00A4439D">
            <w:pPr>
              <w:pStyle w:val="Default"/>
              <w:rPr>
                <w:rFonts w:asciiTheme="minorHAnsi" w:hAnsiTheme="minorHAnsi" w:cstheme="minorHAnsi"/>
                <w:sz w:val="20"/>
              </w:rPr>
            </w:pPr>
          </w:p>
          <w:p w:rsidR="00A4439D" w:rsidRPr="00CA4A5A"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lastRenderedPageBreak/>
              <w:t xml:space="preserve">To </w:t>
            </w:r>
            <w:r w:rsidRPr="00CA4A5A">
              <w:rPr>
                <w:rFonts w:asciiTheme="minorHAnsi" w:hAnsiTheme="minorHAnsi" w:cstheme="minorHAnsi"/>
                <w:sz w:val="20"/>
              </w:rPr>
              <w:t>retrieve and record information from non-fiction texts</w:t>
            </w:r>
            <w:r>
              <w:rPr>
                <w:rFonts w:asciiTheme="minorHAnsi" w:hAnsiTheme="minorHAnsi" w:cstheme="minorHAnsi"/>
                <w:sz w:val="20"/>
              </w:rPr>
              <w:t>.</w:t>
            </w:r>
          </w:p>
        </w:tc>
        <w:tc>
          <w:tcPr>
            <w:tcW w:w="1724" w:type="dxa"/>
          </w:tcPr>
          <w:p w:rsidR="00A4439D" w:rsidRDefault="00A4439D" w:rsidP="00A4439D">
            <w:pPr>
              <w:widowControl w:val="0"/>
              <w:autoSpaceDE w:val="0"/>
              <w:autoSpaceDN w:val="0"/>
              <w:adjustRightInd w:val="0"/>
              <w:spacing w:after="0" w:line="240" w:lineRule="auto"/>
              <w:rPr>
                <w:sz w:val="20"/>
              </w:rPr>
            </w:pPr>
            <w:r w:rsidRPr="007C6A69">
              <w:rPr>
                <w:sz w:val="20"/>
              </w:rPr>
              <w:lastRenderedPageBreak/>
              <w:t>To listen to and discuss a wide range of fiction, poetry, plays, non-fiction and reference books or textbooks</w:t>
            </w:r>
            <w:r>
              <w:rPr>
                <w:sz w:val="20"/>
              </w:rPr>
              <w:t>.</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To</w:t>
            </w:r>
            <w:r w:rsidRPr="007C6A69">
              <w:rPr>
                <w:sz w:val="20"/>
              </w:rPr>
              <w:t xml:space="preserve"> read books that a</w:t>
            </w:r>
            <w:r>
              <w:rPr>
                <w:sz w:val="20"/>
              </w:rPr>
              <w:t>re structured in different ways.</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 xml:space="preserve">To </w:t>
            </w:r>
            <w:r w:rsidR="005C6D80">
              <w:rPr>
                <w:sz w:val="20"/>
              </w:rPr>
              <w:t xml:space="preserve">continue to </w:t>
            </w:r>
            <w:r>
              <w:rPr>
                <w:sz w:val="20"/>
              </w:rPr>
              <w:t>read</w:t>
            </w:r>
            <w:r w:rsidRPr="007C6A69">
              <w:rPr>
                <w:sz w:val="20"/>
              </w:rPr>
              <w:t xml:space="preserve"> for a range of purposes</w:t>
            </w:r>
            <w:r>
              <w:rPr>
                <w:sz w:val="20"/>
              </w:rPr>
              <w:t>.</w:t>
            </w:r>
          </w:p>
          <w:p w:rsidR="00F6564F" w:rsidRDefault="00F6564F" w:rsidP="00A4439D">
            <w:pPr>
              <w:widowControl w:val="0"/>
              <w:autoSpaceDE w:val="0"/>
              <w:autoSpaceDN w:val="0"/>
              <w:adjustRightInd w:val="0"/>
              <w:spacing w:after="0" w:line="240" w:lineRule="auto"/>
              <w:rPr>
                <w:sz w:val="20"/>
              </w:rPr>
            </w:pPr>
          </w:p>
          <w:p w:rsidR="00F6564F" w:rsidRPr="00B37F62" w:rsidRDefault="00F6564F"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 xml:space="preserve">To </w:t>
            </w:r>
            <w:r w:rsidRPr="00CA4A5A">
              <w:rPr>
                <w:rFonts w:asciiTheme="minorHAnsi" w:hAnsiTheme="minorHAnsi" w:cstheme="minorHAnsi"/>
                <w:sz w:val="20"/>
              </w:rPr>
              <w:t xml:space="preserve">retrieve and </w:t>
            </w:r>
            <w:r w:rsidRPr="00CA4A5A">
              <w:rPr>
                <w:rFonts w:asciiTheme="minorHAnsi" w:hAnsiTheme="minorHAnsi" w:cstheme="minorHAnsi"/>
                <w:sz w:val="20"/>
              </w:rPr>
              <w:lastRenderedPageBreak/>
              <w:t>record information from non-fiction texts</w:t>
            </w:r>
            <w:r>
              <w:rPr>
                <w:rFonts w:asciiTheme="minorHAnsi" w:hAnsiTheme="minorHAnsi" w:cstheme="minorHAnsi"/>
                <w:sz w:val="20"/>
              </w:rPr>
              <w:t>.</w:t>
            </w:r>
          </w:p>
        </w:tc>
        <w:tc>
          <w:tcPr>
            <w:tcW w:w="1724" w:type="dxa"/>
          </w:tcPr>
          <w:p w:rsidR="00A4439D" w:rsidRDefault="00A4439D" w:rsidP="00A4439D">
            <w:pPr>
              <w:widowControl w:val="0"/>
              <w:autoSpaceDE w:val="0"/>
              <w:autoSpaceDN w:val="0"/>
              <w:adjustRightInd w:val="0"/>
              <w:spacing w:after="0" w:line="240" w:lineRule="auto"/>
              <w:rPr>
                <w:sz w:val="20"/>
              </w:rPr>
            </w:pPr>
            <w:r>
              <w:rPr>
                <w:sz w:val="20"/>
              </w:rPr>
              <w:lastRenderedPageBreak/>
              <w:t xml:space="preserve">To </w:t>
            </w:r>
            <w:r w:rsidRPr="007C6A69">
              <w:rPr>
                <w:sz w:val="20"/>
              </w:rPr>
              <w:t>continue to read and discuss an increasingly wide range of fiction, poetry, plays, non-fiction a</w:t>
            </w:r>
            <w:r>
              <w:rPr>
                <w:sz w:val="20"/>
              </w:rPr>
              <w:t>nd reference books or textbooks.</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 xml:space="preserve">To </w:t>
            </w:r>
            <w:r w:rsidRPr="007C6A69">
              <w:rPr>
                <w:sz w:val="20"/>
              </w:rPr>
              <w:t>read books that are structur</w:t>
            </w:r>
            <w:r>
              <w:rPr>
                <w:sz w:val="20"/>
              </w:rPr>
              <w:t>ed in different ways.</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 xml:space="preserve">To </w:t>
            </w:r>
            <w:r w:rsidR="005C6D80">
              <w:rPr>
                <w:sz w:val="20"/>
              </w:rPr>
              <w:t xml:space="preserve">independently </w:t>
            </w:r>
            <w:r>
              <w:rPr>
                <w:sz w:val="20"/>
              </w:rPr>
              <w:t>read for a range of purposes.</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To</w:t>
            </w:r>
            <w:r w:rsidR="000E2DC5">
              <w:rPr>
                <w:sz w:val="20"/>
              </w:rPr>
              <w:t xml:space="preserve"> begin to</w:t>
            </w:r>
            <w:r>
              <w:rPr>
                <w:sz w:val="20"/>
              </w:rPr>
              <w:t xml:space="preserve"> </w:t>
            </w:r>
            <w:r w:rsidRPr="007C6A69">
              <w:rPr>
                <w:sz w:val="20"/>
              </w:rPr>
              <w:t>make comparisons within and across books</w:t>
            </w:r>
            <w:r>
              <w:rPr>
                <w:sz w:val="20"/>
              </w:rPr>
              <w:t>.</w:t>
            </w:r>
          </w:p>
          <w:p w:rsidR="00A4439D" w:rsidRDefault="00A4439D" w:rsidP="00A4439D">
            <w:pPr>
              <w:widowControl w:val="0"/>
              <w:autoSpaceDE w:val="0"/>
              <w:autoSpaceDN w:val="0"/>
              <w:adjustRightInd w:val="0"/>
              <w:spacing w:after="0" w:line="240" w:lineRule="auto"/>
              <w:rPr>
                <w:sz w:val="20"/>
              </w:rPr>
            </w:pPr>
          </w:p>
          <w:p w:rsidR="00A4439D" w:rsidRPr="00F523DB" w:rsidRDefault="00A4439D" w:rsidP="00A4439D">
            <w:pPr>
              <w:widowControl w:val="0"/>
              <w:autoSpaceDE w:val="0"/>
              <w:autoSpaceDN w:val="0"/>
              <w:adjustRightInd w:val="0"/>
              <w:spacing w:after="0" w:line="240" w:lineRule="auto"/>
              <w:rPr>
                <w:sz w:val="20"/>
              </w:rPr>
            </w:pPr>
            <w:r w:rsidRPr="00F523DB">
              <w:rPr>
                <w:sz w:val="20"/>
              </w:rPr>
              <w:t xml:space="preserve">To </w:t>
            </w:r>
            <w:r w:rsidRPr="00F523DB">
              <w:rPr>
                <w:sz w:val="20"/>
              </w:rPr>
              <w:t>distinguish between</w:t>
            </w:r>
            <w:r w:rsidRPr="00F523DB">
              <w:rPr>
                <w:sz w:val="20"/>
              </w:rPr>
              <w:t xml:space="preserve"> statements of fact and opinion.</w:t>
            </w:r>
          </w:p>
          <w:p w:rsidR="00A4439D" w:rsidRPr="00F523DB"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sidRPr="00F523DB">
              <w:rPr>
                <w:sz w:val="20"/>
              </w:rPr>
              <w:t xml:space="preserve">To </w:t>
            </w:r>
            <w:r w:rsidRPr="00F523DB">
              <w:rPr>
                <w:sz w:val="20"/>
              </w:rPr>
              <w:t>retrieve, record and present information from non-fiction texts</w:t>
            </w:r>
            <w:r w:rsidRPr="00F523DB">
              <w:rPr>
                <w:sz w:val="20"/>
              </w:rPr>
              <w:t>.</w:t>
            </w:r>
          </w:p>
        </w:tc>
        <w:tc>
          <w:tcPr>
            <w:tcW w:w="1704" w:type="dxa"/>
          </w:tcPr>
          <w:p w:rsidR="00A4439D" w:rsidRDefault="00A4439D" w:rsidP="00A4439D">
            <w:pPr>
              <w:widowControl w:val="0"/>
              <w:autoSpaceDE w:val="0"/>
              <w:autoSpaceDN w:val="0"/>
              <w:adjustRightInd w:val="0"/>
              <w:spacing w:after="0" w:line="240" w:lineRule="auto"/>
              <w:rPr>
                <w:sz w:val="20"/>
              </w:rPr>
            </w:pPr>
            <w:r>
              <w:rPr>
                <w:sz w:val="20"/>
              </w:rPr>
              <w:lastRenderedPageBreak/>
              <w:t xml:space="preserve">To </w:t>
            </w:r>
            <w:r w:rsidRPr="007C6A69">
              <w:rPr>
                <w:sz w:val="20"/>
              </w:rPr>
              <w:t>continue to read and discuss an increasingly wide range of fiction, poetry, plays, non-fiction a</w:t>
            </w:r>
            <w:r>
              <w:rPr>
                <w:sz w:val="20"/>
              </w:rPr>
              <w:t>nd reference books or textbooks.</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 xml:space="preserve">To </w:t>
            </w:r>
            <w:r w:rsidRPr="007C6A69">
              <w:rPr>
                <w:sz w:val="20"/>
              </w:rPr>
              <w:t>read books that are structur</w:t>
            </w:r>
            <w:r>
              <w:rPr>
                <w:sz w:val="20"/>
              </w:rPr>
              <w:t>ed in different ways.</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 xml:space="preserve">To </w:t>
            </w:r>
            <w:proofErr w:type="gramStart"/>
            <w:r w:rsidR="000E2DC5">
              <w:rPr>
                <w:sz w:val="20"/>
              </w:rPr>
              <w:t xml:space="preserve">independently </w:t>
            </w:r>
            <w:r w:rsidR="000E2DC5">
              <w:rPr>
                <w:sz w:val="20"/>
              </w:rPr>
              <w:t xml:space="preserve"> </w:t>
            </w:r>
            <w:r>
              <w:rPr>
                <w:sz w:val="20"/>
              </w:rPr>
              <w:t>read</w:t>
            </w:r>
            <w:proofErr w:type="gramEnd"/>
            <w:r>
              <w:rPr>
                <w:sz w:val="20"/>
              </w:rPr>
              <w:t xml:space="preserve"> for a range of purposes.</w:t>
            </w:r>
          </w:p>
          <w:p w:rsidR="00A4439D" w:rsidRDefault="00A4439D" w:rsidP="00A4439D">
            <w:pPr>
              <w:widowControl w:val="0"/>
              <w:autoSpaceDE w:val="0"/>
              <w:autoSpaceDN w:val="0"/>
              <w:adjustRightInd w:val="0"/>
              <w:spacing w:after="0" w:line="240" w:lineRule="auto"/>
              <w:rPr>
                <w:rFonts w:cs="Helvetica"/>
                <w:sz w:val="18"/>
                <w:szCs w:val="18"/>
              </w:rPr>
            </w:pPr>
          </w:p>
          <w:p w:rsidR="00A4439D" w:rsidRDefault="00A4439D" w:rsidP="00A4439D">
            <w:pPr>
              <w:widowControl w:val="0"/>
              <w:autoSpaceDE w:val="0"/>
              <w:autoSpaceDN w:val="0"/>
              <w:adjustRightInd w:val="0"/>
              <w:spacing w:after="0" w:line="240" w:lineRule="auto"/>
              <w:rPr>
                <w:sz w:val="20"/>
              </w:rPr>
            </w:pPr>
            <w:r>
              <w:rPr>
                <w:sz w:val="20"/>
              </w:rPr>
              <w:t>To</w:t>
            </w:r>
            <w:r w:rsidR="000E2DC5">
              <w:rPr>
                <w:sz w:val="20"/>
              </w:rPr>
              <w:t xml:space="preserve"> confidently</w:t>
            </w:r>
            <w:r>
              <w:rPr>
                <w:sz w:val="20"/>
              </w:rPr>
              <w:t xml:space="preserve"> </w:t>
            </w:r>
            <w:r w:rsidRPr="007C6A69">
              <w:rPr>
                <w:sz w:val="20"/>
              </w:rPr>
              <w:t>make comparisons within and across books</w:t>
            </w:r>
            <w:r>
              <w:rPr>
                <w:sz w:val="20"/>
              </w:rPr>
              <w:t>.</w:t>
            </w:r>
          </w:p>
          <w:p w:rsidR="00A4439D" w:rsidRDefault="00A4439D" w:rsidP="00A4439D">
            <w:pPr>
              <w:widowControl w:val="0"/>
              <w:autoSpaceDE w:val="0"/>
              <w:autoSpaceDN w:val="0"/>
              <w:adjustRightInd w:val="0"/>
              <w:spacing w:after="0" w:line="240" w:lineRule="auto"/>
              <w:rPr>
                <w:sz w:val="20"/>
              </w:rPr>
            </w:pPr>
          </w:p>
          <w:p w:rsidR="00A4439D" w:rsidRPr="00F523DB" w:rsidRDefault="00A4439D" w:rsidP="00A4439D">
            <w:pPr>
              <w:widowControl w:val="0"/>
              <w:autoSpaceDE w:val="0"/>
              <w:autoSpaceDN w:val="0"/>
              <w:adjustRightInd w:val="0"/>
              <w:spacing w:after="0" w:line="240" w:lineRule="auto"/>
              <w:rPr>
                <w:sz w:val="20"/>
              </w:rPr>
            </w:pPr>
            <w:r w:rsidRPr="00F523DB">
              <w:rPr>
                <w:sz w:val="20"/>
              </w:rPr>
              <w:t>To</w:t>
            </w:r>
            <w:r w:rsidR="005C6D80">
              <w:rPr>
                <w:sz w:val="20"/>
              </w:rPr>
              <w:t xml:space="preserve"> confidently</w:t>
            </w:r>
            <w:r w:rsidRPr="00F523DB">
              <w:rPr>
                <w:sz w:val="20"/>
              </w:rPr>
              <w:t xml:space="preserve"> distinguish between statements of fact and opinion.</w:t>
            </w:r>
          </w:p>
          <w:p w:rsidR="00A4439D" w:rsidRPr="00F523DB"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sidRPr="00F523DB">
              <w:rPr>
                <w:sz w:val="20"/>
              </w:rPr>
              <w:t>To retrieve, record and present information from non-fiction texts.</w:t>
            </w:r>
          </w:p>
        </w:tc>
      </w:tr>
    </w:tbl>
    <w:p w:rsidR="002917CF" w:rsidRDefault="002917CF" w:rsidP="00D44ACB"/>
    <w:p w:rsidR="002917CF" w:rsidRDefault="002917CF" w:rsidP="00D44ACB"/>
    <w:p w:rsidR="002917CF" w:rsidRDefault="002917CF" w:rsidP="00D44ACB"/>
    <w:p w:rsidR="002917CF" w:rsidRDefault="002917CF" w:rsidP="00D44ACB"/>
    <w:p w:rsidR="002917CF" w:rsidRDefault="002917CF" w:rsidP="00D44ACB"/>
    <w:p w:rsidR="002917CF" w:rsidRDefault="002917CF" w:rsidP="00D44ACB"/>
    <w:p w:rsidR="002917CF" w:rsidRDefault="002917CF" w:rsidP="00D44ACB"/>
    <w:p w:rsidR="002917CF" w:rsidRDefault="002917CF" w:rsidP="00D44ACB"/>
    <w:p w:rsidR="002917CF" w:rsidRDefault="002917CF" w:rsidP="00D44ACB"/>
    <w:p w:rsidR="002917CF" w:rsidRDefault="002917CF"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2917CF" w:rsidRPr="00EE0F87" w:rsidTr="0051549D">
        <w:tc>
          <w:tcPr>
            <w:tcW w:w="13948" w:type="dxa"/>
            <w:shd w:val="clear" w:color="auto" w:fill="A8D08D"/>
          </w:tcPr>
          <w:p w:rsidR="002917CF" w:rsidRPr="00EE0F87" w:rsidRDefault="002917CF" w:rsidP="0051549D">
            <w:pPr>
              <w:spacing w:after="0" w:line="240" w:lineRule="auto"/>
              <w:rPr>
                <w:rFonts w:ascii="Comic Sans MS" w:hAnsi="Comic Sans MS"/>
                <w:sz w:val="24"/>
                <w:szCs w:val="24"/>
              </w:rPr>
            </w:pPr>
            <w:r w:rsidRPr="00EE0F87">
              <w:rPr>
                <w:rFonts w:ascii="Comic Sans MS" w:hAnsi="Comic Sans MS"/>
                <w:sz w:val="24"/>
                <w:szCs w:val="24"/>
              </w:rPr>
              <w:lastRenderedPageBreak/>
              <w:t>Progression Map for:</w:t>
            </w:r>
            <w:r>
              <w:rPr>
                <w:rFonts w:ascii="Comic Sans MS" w:hAnsi="Comic Sans MS"/>
                <w:sz w:val="24"/>
                <w:szCs w:val="24"/>
              </w:rPr>
              <w:t xml:space="preserve"> </w:t>
            </w:r>
            <w:r w:rsidR="00B37F62">
              <w:rPr>
                <w:rFonts w:ascii="Comic Sans MS" w:hAnsi="Comic Sans MS"/>
                <w:sz w:val="24"/>
                <w:szCs w:val="24"/>
              </w:rPr>
              <w:t xml:space="preserve">Familiarity with texts </w:t>
            </w:r>
          </w:p>
          <w:p w:rsidR="002917CF" w:rsidRPr="00EE0F87" w:rsidRDefault="002917CF" w:rsidP="0051549D">
            <w:pPr>
              <w:spacing w:after="0" w:line="240" w:lineRule="auto"/>
            </w:pPr>
          </w:p>
        </w:tc>
      </w:tr>
    </w:tbl>
    <w:p w:rsidR="002917CF" w:rsidRDefault="002917CF"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D8367B" w:rsidRPr="0016189B" w:rsidTr="007C6A69">
        <w:trPr>
          <w:trHeight w:val="521"/>
        </w:trPr>
        <w:tc>
          <w:tcPr>
            <w:tcW w:w="3293" w:type="dxa"/>
            <w:gridSpan w:val="2"/>
            <w:shd w:val="clear" w:color="auto" w:fill="D9D9D9" w:themeFill="background1" w:themeFillShade="D9"/>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D8367B" w:rsidRPr="0016189B" w:rsidTr="007C6A69">
        <w:trPr>
          <w:trHeight w:val="521"/>
        </w:trPr>
        <w:tc>
          <w:tcPr>
            <w:tcW w:w="1701" w:type="dxa"/>
            <w:shd w:val="clear" w:color="auto" w:fill="F79646" w:themeFill="accent6"/>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D8367B" w:rsidRPr="0016189B" w:rsidRDefault="00D8367B"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D8367B" w:rsidRPr="0016189B" w:rsidRDefault="00D8367B"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CA4A5A" w:rsidTr="007C6A69">
        <w:trPr>
          <w:trHeight w:val="521"/>
        </w:trPr>
        <w:tc>
          <w:tcPr>
            <w:tcW w:w="170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join</w:t>
            </w:r>
            <w:r w:rsidRPr="00F00649">
              <w:rPr>
                <w:rFonts w:asciiTheme="minorHAnsi" w:hAnsiTheme="minorHAnsi" w:cstheme="minorHAnsi"/>
                <w:sz w:val="20"/>
                <w:szCs w:val="18"/>
              </w:rPr>
              <w:t xml:space="preserve"> in with repeated refrains and anticipates key events and phrases in rhymes and stories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begin</w:t>
            </w:r>
            <w:r w:rsidRPr="00F00649">
              <w:rPr>
                <w:rFonts w:asciiTheme="minorHAnsi" w:hAnsiTheme="minorHAnsi" w:cstheme="minorHAnsi"/>
                <w:sz w:val="20"/>
                <w:szCs w:val="18"/>
              </w:rPr>
              <w:t xml:space="preserve"> to be aware of the way stories are structured, and to tell </w:t>
            </w:r>
            <w:r>
              <w:rPr>
                <w:rFonts w:asciiTheme="minorHAnsi" w:hAnsiTheme="minorHAnsi" w:cstheme="minorHAnsi"/>
                <w:sz w:val="20"/>
                <w:szCs w:val="18"/>
              </w:rPr>
              <w:t xml:space="preserve">their </w:t>
            </w:r>
            <w:r w:rsidRPr="00F00649">
              <w:rPr>
                <w:rFonts w:asciiTheme="minorHAnsi" w:hAnsiTheme="minorHAnsi" w:cstheme="minorHAnsi"/>
                <w:sz w:val="20"/>
                <w:szCs w:val="18"/>
              </w:rPr>
              <w:t>own stories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Default="00A4439D" w:rsidP="00A4439D">
            <w:pPr>
              <w:pStyle w:val="Default"/>
              <w:rPr>
                <w:rFonts w:asciiTheme="minorHAnsi" w:hAnsiTheme="minorHAnsi" w:cstheme="minorHAnsi"/>
                <w:sz w:val="20"/>
                <w:szCs w:val="18"/>
              </w:rPr>
            </w:pPr>
            <w:r>
              <w:rPr>
                <w:rFonts w:asciiTheme="minorHAnsi" w:hAnsiTheme="minorHAnsi" w:cstheme="minorHAnsi"/>
                <w:sz w:val="20"/>
                <w:szCs w:val="18"/>
              </w:rPr>
              <w:t>To be</w:t>
            </w:r>
            <w:r w:rsidRPr="00F00649">
              <w:rPr>
                <w:rFonts w:asciiTheme="minorHAnsi" w:hAnsiTheme="minorHAnsi" w:cstheme="minorHAnsi"/>
                <w:sz w:val="20"/>
                <w:szCs w:val="18"/>
              </w:rPr>
              <w:t xml:space="preserve"> able </w:t>
            </w:r>
            <w:r>
              <w:rPr>
                <w:rFonts w:asciiTheme="minorHAnsi" w:hAnsiTheme="minorHAnsi" w:cstheme="minorHAnsi"/>
                <w:sz w:val="20"/>
                <w:szCs w:val="18"/>
              </w:rPr>
              <w:t>to talk about familiar stories and</w:t>
            </w:r>
            <w:r w:rsidRPr="00F00649">
              <w:rPr>
                <w:rFonts w:asciiTheme="minorHAnsi" w:hAnsiTheme="minorHAnsi" w:cstheme="minorHAnsi"/>
                <w:sz w:val="20"/>
                <w:szCs w:val="18"/>
              </w:rPr>
              <w:t xml:space="preserve"> tell a long story</w:t>
            </w:r>
            <w:r>
              <w:rPr>
                <w:rFonts w:asciiTheme="minorHAnsi" w:hAnsiTheme="minorHAnsi" w:cstheme="minorHAnsi"/>
                <w:sz w:val="20"/>
                <w:szCs w:val="18"/>
              </w:rPr>
              <w:t xml:space="preserve">. </w:t>
            </w:r>
          </w:p>
          <w:p w:rsidR="00A4439D" w:rsidRPr="00F00649" w:rsidRDefault="00A4439D" w:rsidP="00A4439D">
            <w:pPr>
              <w:pStyle w:val="Default"/>
              <w:rPr>
                <w:rFonts w:asciiTheme="minorHAnsi" w:hAnsiTheme="minorHAnsi" w:cstheme="minorHAnsi"/>
                <w:color w:val="auto"/>
                <w:sz w:val="20"/>
                <w:szCs w:val="18"/>
              </w:rPr>
            </w:pPr>
          </w:p>
        </w:tc>
        <w:tc>
          <w:tcPr>
            <w:tcW w:w="1592" w:type="dxa"/>
          </w:tcPr>
          <w:p w:rsidR="00A4439D" w:rsidRPr="00F00649" w:rsidRDefault="00A4439D" w:rsidP="00A4439D">
            <w:pPr>
              <w:rPr>
                <w:rFonts w:asciiTheme="minorHAnsi" w:hAnsiTheme="minorHAnsi" w:cstheme="minorHAnsi"/>
                <w:sz w:val="20"/>
                <w:szCs w:val="18"/>
              </w:rPr>
            </w:pPr>
            <w:r>
              <w:rPr>
                <w:rFonts w:asciiTheme="minorHAnsi" w:hAnsiTheme="minorHAnsi" w:cstheme="minorHAnsi"/>
                <w:sz w:val="20"/>
                <w:szCs w:val="18"/>
              </w:rPr>
              <w:t>To describe main story settings, events and</w:t>
            </w:r>
            <w:r w:rsidRPr="00F00649">
              <w:rPr>
                <w:rFonts w:asciiTheme="minorHAnsi" w:hAnsiTheme="minorHAnsi" w:cstheme="minorHAnsi"/>
                <w:sz w:val="20"/>
                <w:szCs w:val="18"/>
              </w:rPr>
              <w:t xml:space="preserve"> principal characters in increasing detail</w:t>
            </w:r>
            <w:r>
              <w:rPr>
                <w:rFonts w:asciiTheme="minorHAnsi" w:hAnsiTheme="minorHAnsi" w:cstheme="minorHAnsi"/>
                <w:sz w:val="20"/>
                <w:szCs w:val="18"/>
              </w:rPr>
              <w:t>.</w:t>
            </w:r>
          </w:p>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w:t>
            </w:r>
            <w:r w:rsidRPr="00F00649">
              <w:rPr>
                <w:rFonts w:asciiTheme="minorHAnsi" w:hAnsiTheme="minorHAnsi" w:cstheme="minorHAnsi"/>
                <w:sz w:val="20"/>
                <w:szCs w:val="18"/>
              </w:rPr>
              <w:t xml:space="preserve"> suggest and discuss </w:t>
            </w:r>
            <w:r>
              <w:rPr>
                <w:rFonts w:asciiTheme="minorHAnsi" w:hAnsiTheme="minorHAnsi" w:cstheme="minorHAnsi"/>
                <w:sz w:val="20"/>
                <w:szCs w:val="18"/>
              </w:rPr>
              <w:t xml:space="preserve">their </w:t>
            </w:r>
            <w:proofErr w:type="spellStart"/>
            <w:r w:rsidRPr="00F00649">
              <w:rPr>
                <w:rFonts w:asciiTheme="minorHAnsi" w:hAnsiTheme="minorHAnsi" w:cstheme="minorHAnsi"/>
                <w:sz w:val="20"/>
                <w:szCs w:val="18"/>
              </w:rPr>
              <w:t>favourite</w:t>
            </w:r>
            <w:proofErr w:type="spellEnd"/>
            <w:r w:rsidRPr="00F00649">
              <w:rPr>
                <w:rFonts w:asciiTheme="minorHAnsi" w:hAnsiTheme="minorHAnsi" w:cstheme="minorHAnsi"/>
                <w:sz w:val="20"/>
                <w:szCs w:val="18"/>
              </w:rPr>
              <w:t xml:space="preserve"> texts</w:t>
            </w:r>
            <w:r>
              <w:rPr>
                <w:rFonts w:asciiTheme="minorHAnsi" w:hAnsiTheme="minorHAnsi" w:cstheme="minorHAnsi"/>
                <w:sz w:val="20"/>
                <w:szCs w:val="18"/>
              </w:rPr>
              <w:t>.</w:t>
            </w:r>
          </w:p>
        </w:tc>
        <w:tc>
          <w:tcPr>
            <w:tcW w:w="1821" w:type="dxa"/>
          </w:tcPr>
          <w:p w:rsidR="00A4439D" w:rsidRPr="00F00649" w:rsidRDefault="00A4439D" w:rsidP="00A4439D">
            <w:pPr>
              <w:pStyle w:val="Default"/>
              <w:rPr>
                <w:rFonts w:asciiTheme="minorHAnsi" w:hAnsiTheme="minorHAnsi" w:cstheme="minorHAnsi"/>
                <w:sz w:val="20"/>
                <w:szCs w:val="18"/>
              </w:rPr>
            </w:pPr>
            <w:r>
              <w:rPr>
                <w:rFonts w:asciiTheme="minorHAnsi" w:hAnsiTheme="minorHAnsi" w:cstheme="minorHAnsi"/>
                <w:sz w:val="20"/>
                <w:szCs w:val="18"/>
              </w:rPr>
              <w:t>To become</w:t>
            </w:r>
            <w:r w:rsidRPr="00F00649">
              <w:rPr>
                <w:rFonts w:asciiTheme="minorHAnsi" w:hAnsiTheme="minorHAnsi" w:cstheme="minorHAnsi"/>
                <w:sz w:val="20"/>
                <w:szCs w:val="18"/>
              </w:rPr>
              <w:t xml:space="preserve"> very familiar with key stories</w:t>
            </w:r>
            <w:r>
              <w:rPr>
                <w:rFonts w:asciiTheme="minorHAnsi" w:hAnsiTheme="minorHAnsi" w:cstheme="minorHAnsi"/>
                <w:sz w:val="20"/>
                <w:szCs w:val="18"/>
              </w:rPr>
              <w:t xml:space="preserve"> (Super 6)</w:t>
            </w:r>
            <w:r w:rsidRPr="00F00649">
              <w:rPr>
                <w:rFonts w:asciiTheme="minorHAnsi" w:hAnsiTheme="minorHAnsi" w:cstheme="minorHAnsi"/>
                <w:sz w:val="20"/>
                <w:szCs w:val="18"/>
              </w:rPr>
              <w:t>, fairy stories and traditional tales, retelling them and considering their particular cha</w:t>
            </w:r>
            <w:r>
              <w:rPr>
                <w:rFonts w:asciiTheme="minorHAnsi" w:hAnsiTheme="minorHAnsi" w:cstheme="minorHAnsi"/>
                <w:sz w:val="20"/>
                <w:szCs w:val="18"/>
              </w:rPr>
              <w:t>racteristics.</w:t>
            </w:r>
          </w:p>
          <w:p w:rsidR="00A4439D" w:rsidRPr="00F00649" w:rsidRDefault="00A4439D" w:rsidP="00A4439D">
            <w:pPr>
              <w:pStyle w:val="Default"/>
              <w:rPr>
                <w:rFonts w:asciiTheme="minorHAnsi" w:hAnsiTheme="minorHAnsi" w:cstheme="minorHAnsi"/>
                <w:sz w:val="20"/>
                <w:szCs w:val="18"/>
              </w:rPr>
            </w:pPr>
          </w:p>
          <w:p w:rsidR="00A4439D" w:rsidRPr="00F00649" w:rsidRDefault="00A4439D" w:rsidP="00A4439D">
            <w:pPr>
              <w:pStyle w:val="Default"/>
              <w:rPr>
                <w:rFonts w:asciiTheme="minorHAnsi" w:hAnsiTheme="minorHAnsi" w:cstheme="minorHAnsi"/>
                <w:sz w:val="20"/>
                <w:szCs w:val="18"/>
              </w:rPr>
            </w:pPr>
            <w:r>
              <w:rPr>
                <w:rFonts w:asciiTheme="minorHAnsi" w:hAnsiTheme="minorHAnsi" w:cstheme="minorHAnsi"/>
                <w:sz w:val="20"/>
                <w:szCs w:val="18"/>
              </w:rPr>
              <w:t xml:space="preserve">To </w:t>
            </w:r>
            <w:proofErr w:type="spellStart"/>
            <w:r>
              <w:rPr>
                <w:rFonts w:asciiTheme="minorHAnsi" w:hAnsiTheme="minorHAnsi" w:cstheme="minorHAnsi"/>
                <w:sz w:val="20"/>
                <w:szCs w:val="18"/>
              </w:rPr>
              <w:t>recognise</w:t>
            </w:r>
            <w:proofErr w:type="spellEnd"/>
            <w:r w:rsidRPr="00F00649">
              <w:rPr>
                <w:rFonts w:asciiTheme="minorHAnsi" w:hAnsiTheme="minorHAnsi" w:cstheme="minorHAnsi"/>
                <w:sz w:val="20"/>
                <w:szCs w:val="18"/>
              </w:rPr>
              <w:t xml:space="preserve"> and </w:t>
            </w:r>
            <w:r>
              <w:rPr>
                <w:rFonts w:asciiTheme="minorHAnsi" w:hAnsiTheme="minorHAnsi" w:cstheme="minorHAnsi"/>
                <w:sz w:val="20"/>
                <w:szCs w:val="18"/>
              </w:rPr>
              <w:t>join</w:t>
            </w:r>
            <w:r w:rsidRPr="00F00649">
              <w:rPr>
                <w:rFonts w:asciiTheme="minorHAnsi" w:hAnsiTheme="minorHAnsi" w:cstheme="minorHAnsi"/>
                <w:sz w:val="20"/>
                <w:szCs w:val="18"/>
              </w:rPr>
              <w:t xml:space="preserve"> in with predictable phrases</w:t>
            </w:r>
            <w:r>
              <w:rPr>
                <w:rFonts w:asciiTheme="minorHAnsi" w:hAnsiTheme="minorHAnsi" w:cstheme="minorHAnsi"/>
                <w:sz w:val="20"/>
                <w:szCs w:val="18"/>
              </w:rPr>
              <w:t xml:space="preserve"> </w:t>
            </w:r>
            <w:r w:rsidRPr="00CF47EB">
              <w:rPr>
                <w:rFonts w:asciiTheme="minorHAnsi" w:hAnsiTheme="minorHAnsi" w:cstheme="minorHAnsi"/>
                <w:sz w:val="20"/>
              </w:rPr>
              <w:t>in stories and poetry</w:t>
            </w:r>
            <w:r>
              <w:rPr>
                <w:rFonts w:asciiTheme="minorHAnsi" w:hAnsiTheme="minorHAnsi" w:cstheme="minorHAnsi"/>
                <w:sz w:val="20"/>
                <w:szCs w:val="18"/>
              </w:rPr>
              <w:t>.</w:t>
            </w:r>
            <w:r w:rsidRPr="00F00649">
              <w:rPr>
                <w:rFonts w:asciiTheme="minorHAnsi" w:hAnsiTheme="minorHAnsi" w:cstheme="minorHAnsi"/>
                <w:sz w:val="20"/>
                <w:szCs w:val="18"/>
              </w:rPr>
              <w:t xml:space="preserve"> </w:t>
            </w:r>
          </w:p>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F47EB">
              <w:rPr>
                <w:rFonts w:asciiTheme="minorHAnsi" w:hAnsiTheme="minorHAnsi" w:cstheme="minorHAnsi"/>
                <w:sz w:val="20"/>
              </w:rPr>
              <w:t>become increasingly familiar with and retell a wider range of stories, fair</w:t>
            </w:r>
            <w:r>
              <w:rPr>
                <w:rFonts w:asciiTheme="minorHAnsi" w:hAnsiTheme="minorHAnsi" w:cstheme="minorHAnsi"/>
                <w:sz w:val="20"/>
              </w:rPr>
              <w:t>y stories and traditional tales.</w:t>
            </w:r>
          </w:p>
          <w:p w:rsidR="00A4439D" w:rsidRDefault="00A4439D" w:rsidP="00A4439D">
            <w:pPr>
              <w:pStyle w:val="Default"/>
              <w:rPr>
                <w:rFonts w:asciiTheme="minorHAnsi" w:hAnsiTheme="minorHAnsi" w:cstheme="minorHAnsi"/>
                <w:sz w:val="20"/>
              </w:rPr>
            </w:pPr>
          </w:p>
          <w:p w:rsidR="00A4439D" w:rsidRPr="00CF47EB"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rPr>
              <w:t xml:space="preserve">To </w:t>
            </w:r>
            <w:proofErr w:type="spellStart"/>
            <w:r w:rsidRPr="00CF47EB">
              <w:rPr>
                <w:rFonts w:asciiTheme="minorHAnsi" w:hAnsiTheme="minorHAnsi" w:cstheme="minorHAnsi"/>
                <w:sz w:val="20"/>
              </w:rPr>
              <w:t>recognise</w:t>
            </w:r>
            <w:proofErr w:type="spellEnd"/>
            <w:r w:rsidRPr="00CF47EB">
              <w:rPr>
                <w:rFonts w:asciiTheme="minorHAnsi" w:hAnsiTheme="minorHAnsi" w:cstheme="minorHAnsi"/>
                <w:sz w:val="20"/>
              </w:rPr>
              <w:t xml:space="preserve"> simple recurring literary language in stories and poetry</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F47EB">
              <w:rPr>
                <w:rFonts w:asciiTheme="minorHAnsi" w:hAnsiTheme="minorHAnsi" w:cstheme="minorHAnsi"/>
                <w:sz w:val="20"/>
              </w:rPr>
              <w:t>become increasingly familiar</w:t>
            </w:r>
            <w:r w:rsidRPr="00CA4A5A">
              <w:rPr>
                <w:rFonts w:asciiTheme="minorHAnsi" w:hAnsiTheme="minorHAnsi" w:cstheme="minorHAnsi"/>
                <w:sz w:val="20"/>
              </w:rPr>
              <w:t xml:space="preserve"> with a wide range of books, including fairy stories, myths and legends, and retell some of these orally</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CA4A5A"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rPr>
              <w:t>To</w:t>
            </w:r>
            <w:r w:rsidR="00BE4DAB">
              <w:rPr>
                <w:rFonts w:asciiTheme="minorHAnsi" w:hAnsiTheme="minorHAnsi" w:cstheme="minorHAnsi"/>
                <w:sz w:val="20"/>
              </w:rPr>
              <w:t xml:space="preserve"> begin to</w:t>
            </w:r>
            <w:r w:rsidRPr="00CA4A5A">
              <w:rPr>
                <w:rFonts w:asciiTheme="minorHAnsi" w:hAnsiTheme="minorHAnsi" w:cstheme="minorHAnsi"/>
                <w:sz w:val="20"/>
              </w:rPr>
              <w:t xml:space="preserve"> identify themes and conventions in a wide range of books</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F47EB">
              <w:rPr>
                <w:rFonts w:asciiTheme="minorHAnsi" w:hAnsiTheme="minorHAnsi" w:cstheme="minorHAnsi"/>
                <w:sz w:val="20"/>
              </w:rPr>
              <w:t>become increasingly familiar</w:t>
            </w:r>
            <w:r w:rsidRPr="00CA4A5A">
              <w:rPr>
                <w:rFonts w:asciiTheme="minorHAnsi" w:hAnsiTheme="minorHAnsi" w:cstheme="minorHAnsi"/>
                <w:sz w:val="20"/>
              </w:rPr>
              <w:t xml:space="preserve"> with a wide range of books, including fairy stories, myths and legends, and retell some of these orally</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CA4A5A" w:rsidRDefault="00A4439D" w:rsidP="00BE4DAB">
            <w:pPr>
              <w:widowControl w:val="0"/>
              <w:autoSpaceDE w:val="0"/>
              <w:autoSpaceDN w:val="0"/>
              <w:adjustRightInd w:val="0"/>
              <w:spacing w:after="0" w:line="240" w:lineRule="auto"/>
              <w:rPr>
                <w:rFonts w:asciiTheme="minorHAnsi" w:hAnsiTheme="minorHAnsi" w:cstheme="minorHAnsi"/>
                <w:sz w:val="20"/>
                <w:szCs w:val="18"/>
              </w:rPr>
            </w:pPr>
            <w:r>
              <w:rPr>
                <w:rFonts w:asciiTheme="minorHAnsi" w:hAnsiTheme="minorHAnsi" w:cstheme="minorHAnsi"/>
                <w:sz w:val="20"/>
              </w:rPr>
              <w:t>To</w:t>
            </w:r>
            <w:r w:rsidR="00BE4DAB">
              <w:rPr>
                <w:rFonts w:asciiTheme="minorHAnsi" w:hAnsiTheme="minorHAnsi" w:cstheme="minorHAnsi"/>
                <w:sz w:val="20"/>
              </w:rPr>
              <w:t xml:space="preserve"> </w:t>
            </w:r>
            <w:r w:rsidRPr="00CA4A5A">
              <w:rPr>
                <w:rFonts w:asciiTheme="minorHAnsi" w:hAnsiTheme="minorHAnsi" w:cstheme="minorHAnsi"/>
                <w:sz w:val="20"/>
              </w:rPr>
              <w:t>identify themes and conventions in a wide range of books</w:t>
            </w:r>
            <w:r>
              <w:rPr>
                <w:rFonts w:asciiTheme="minorHAnsi" w:hAnsiTheme="minorHAnsi" w:cstheme="minorHAnsi"/>
                <w:sz w:val="20"/>
              </w:rPr>
              <w:t>.</w:t>
            </w:r>
          </w:p>
        </w:tc>
        <w:tc>
          <w:tcPr>
            <w:tcW w:w="1724" w:type="dxa"/>
          </w:tcPr>
          <w:p w:rsidR="00A4439D" w:rsidRDefault="002D5E36" w:rsidP="00A4439D">
            <w:pPr>
              <w:widowControl w:val="0"/>
              <w:autoSpaceDE w:val="0"/>
              <w:autoSpaceDN w:val="0"/>
              <w:adjustRightInd w:val="0"/>
              <w:spacing w:after="0" w:line="240" w:lineRule="auto"/>
              <w:rPr>
                <w:sz w:val="20"/>
              </w:rPr>
            </w:pPr>
            <w:r>
              <w:rPr>
                <w:rFonts w:asciiTheme="minorHAnsi" w:hAnsiTheme="minorHAnsi" w:cstheme="minorHAnsi"/>
                <w:sz w:val="20"/>
              </w:rPr>
              <w:t xml:space="preserve">To </w:t>
            </w:r>
            <w:r w:rsidRPr="00CF47EB">
              <w:rPr>
                <w:rFonts w:asciiTheme="minorHAnsi" w:hAnsiTheme="minorHAnsi" w:cstheme="minorHAnsi"/>
                <w:sz w:val="20"/>
              </w:rPr>
              <w:t>become increasingly familiar</w:t>
            </w:r>
            <w:r w:rsidRPr="00CA4A5A">
              <w:rPr>
                <w:rFonts w:asciiTheme="minorHAnsi" w:hAnsiTheme="minorHAnsi" w:cstheme="minorHAnsi"/>
                <w:sz w:val="20"/>
              </w:rPr>
              <w:t xml:space="preserve"> </w:t>
            </w:r>
            <w:r w:rsidR="00A4439D" w:rsidRPr="00F523DB">
              <w:rPr>
                <w:sz w:val="20"/>
              </w:rPr>
              <w:t>with a wide range of books, including myths, legends and traditional stories, modern fiction, fiction from our literary heritage, and books from other cultures and traditions</w:t>
            </w:r>
            <w:r w:rsidR="00A4439D">
              <w:rPr>
                <w:sz w:val="20"/>
              </w:rPr>
              <w:t>.</w:t>
            </w:r>
          </w:p>
          <w:p w:rsidR="00A4439D" w:rsidRDefault="00A4439D" w:rsidP="00A4439D">
            <w:pPr>
              <w:widowControl w:val="0"/>
              <w:autoSpaceDE w:val="0"/>
              <w:autoSpaceDN w:val="0"/>
              <w:adjustRightInd w:val="0"/>
              <w:spacing w:after="0" w:line="240" w:lineRule="auto"/>
              <w:rPr>
                <w:sz w:val="20"/>
              </w:rPr>
            </w:pPr>
          </w:p>
          <w:p w:rsidR="00A4439D" w:rsidRPr="00CA4A5A" w:rsidRDefault="00A4439D" w:rsidP="00A4439D">
            <w:pPr>
              <w:widowControl w:val="0"/>
              <w:autoSpaceDE w:val="0"/>
              <w:autoSpaceDN w:val="0"/>
              <w:adjustRightInd w:val="0"/>
              <w:spacing w:after="0" w:line="240" w:lineRule="auto"/>
              <w:rPr>
                <w:rFonts w:asciiTheme="minorHAnsi" w:hAnsiTheme="minorHAnsi" w:cstheme="minorHAnsi"/>
                <w:sz w:val="20"/>
                <w:szCs w:val="18"/>
              </w:rPr>
            </w:pPr>
            <w:r>
              <w:rPr>
                <w:sz w:val="20"/>
              </w:rPr>
              <w:t>To</w:t>
            </w:r>
            <w:r w:rsidRPr="00F523DB">
              <w:rPr>
                <w:sz w:val="20"/>
              </w:rPr>
              <w:t xml:space="preserve"> identify and discuss themes and conventions in and across a wide range of </w:t>
            </w:r>
            <w:r w:rsidRPr="00F523DB">
              <w:rPr>
                <w:sz w:val="20"/>
              </w:rPr>
              <w:lastRenderedPageBreak/>
              <w:t>writing</w:t>
            </w:r>
            <w:r>
              <w:rPr>
                <w:sz w:val="20"/>
              </w:rPr>
              <w:t>.</w:t>
            </w:r>
          </w:p>
        </w:tc>
        <w:tc>
          <w:tcPr>
            <w:tcW w:w="1704" w:type="dxa"/>
          </w:tcPr>
          <w:p w:rsidR="00A4439D" w:rsidRDefault="002D5E36" w:rsidP="00A4439D">
            <w:pPr>
              <w:widowControl w:val="0"/>
              <w:autoSpaceDE w:val="0"/>
              <w:autoSpaceDN w:val="0"/>
              <w:adjustRightInd w:val="0"/>
              <w:spacing w:after="0" w:line="240" w:lineRule="auto"/>
              <w:rPr>
                <w:sz w:val="20"/>
              </w:rPr>
            </w:pPr>
            <w:r>
              <w:rPr>
                <w:rFonts w:asciiTheme="minorHAnsi" w:hAnsiTheme="minorHAnsi" w:cstheme="minorHAnsi"/>
                <w:sz w:val="20"/>
              </w:rPr>
              <w:lastRenderedPageBreak/>
              <w:t xml:space="preserve">To </w:t>
            </w:r>
            <w:r w:rsidRPr="00CF47EB">
              <w:rPr>
                <w:rFonts w:asciiTheme="minorHAnsi" w:hAnsiTheme="minorHAnsi" w:cstheme="minorHAnsi"/>
                <w:sz w:val="20"/>
              </w:rPr>
              <w:t>become increasingly familiar</w:t>
            </w:r>
            <w:r w:rsidRPr="00CA4A5A">
              <w:rPr>
                <w:rFonts w:asciiTheme="minorHAnsi" w:hAnsiTheme="minorHAnsi" w:cstheme="minorHAnsi"/>
                <w:sz w:val="20"/>
              </w:rPr>
              <w:t xml:space="preserve"> </w:t>
            </w:r>
            <w:r w:rsidR="00A4439D" w:rsidRPr="00F523DB">
              <w:rPr>
                <w:sz w:val="20"/>
              </w:rPr>
              <w:t>with a wide range of books, including myths, legends and traditional stories, modern fiction, fiction from our literary heritage, and books from other cultures and traditions</w:t>
            </w:r>
            <w:r w:rsidR="00A4439D">
              <w:rPr>
                <w:sz w:val="20"/>
              </w:rPr>
              <w:t>.</w:t>
            </w:r>
          </w:p>
          <w:p w:rsidR="00A4439D" w:rsidRDefault="00A4439D" w:rsidP="00A4439D">
            <w:pPr>
              <w:widowControl w:val="0"/>
              <w:autoSpaceDE w:val="0"/>
              <w:autoSpaceDN w:val="0"/>
              <w:adjustRightInd w:val="0"/>
              <w:spacing w:after="0" w:line="240" w:lineRule="auto"/>
              <w:rPr>
                <w:sz w:val="20"/>
              </w:rPr>
            </w:pPr>
          </w:p>
          <w:p w:rsidR="00A4439D" w:rsidRPr="00CA4A5A" w:rsidRDefault="00A4439D" w:rsidP="00A4439D">
            <w:pPr>
              <w:widowControl w:val="0"/>
              <w:autoSpaceDE w:val="0"/>
              <w:autoSpaceDN w:val="0"/>
              <w:adjustRightInd w:val="0"/>
              <w:spacing w:after="0" w:line="240" w:lineRule="auto"/>
              <w:rPr>
                <w:rFonts w:asciiTheme="minorHAnsi" w:hAnsiTheme="minorHAnsi" w:cstheme="minorHAnsi"/>
                <w:sz w:val="20"/>
                <w:szCs w:val="18"/>
              </w:rPr>
            </w:pPr>
            <w:r>
              <w:rPr>
                <w:sz w:val="20"/>
              </w:rPr>
              <w:t>To</w:t>
            </w:r>
            <w:r w:rsidR="00BE4DAB">
              <w:rPr>
                <w:sz w:val="20"/>
              </w:rPr>
              <w:t xml:space="preserve"> confidently</w:t>
            </w:r>
            <w:r w:rsidRPr="00F523DB">
              <w:rPr>
                <w:sz w:val="20"/>
              </w:rPr>
              <w:t xml:space="preserve"> identify and discuss themes and conventions in and across a </w:t>
            </w:r>
            <w:r w:rsidRPr="00F523DB">
              <w:rPr>
                <w:sz w:val="20"/>
              </w:rPr>
              <w:lastRenderedPageBreak/>
              <w:t>wide range of writing</w:t>
            </w:r>
            <w:r>
              <w:rPr>
                <w:sz w:val="20"/>
              </w:rPr>
              <w:t>.</w:t>
            </w:r>
          </w:p>
        </w:tc>
      </w:tr>
    </w:tbl>
    <w:p w:rsidR="002917CF" w:rsidRDefault="002917CF" w:rsidP="00D44ACB"/>
    <w:p w:rsidR="00B37F62" w:rsidRDefault="00B37F62"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B37F62" w:rsidRPr="00EE0F87" w:rsidTr="007C6A69">
        <w:tc>
          <w:tcPr>
            <w:tcW w:w="13948" w:type="dxa"/>
            <w:shd w:val="clear" w:color="auto" w:fill="A8D08D"/>
          </w:tcPr>
          <w:p w:rsidR="00B37F62" w:rsidRPr="00EE0F87" w:rsidRDefault="00B37F62" w:rsidP="007C6A69">
            <w:pPr>
              <w:spacing w:after="0" w:line="240" w:lineRule="auto"/>
              <w:rPr>
                <w:rFonts w:ascii="Comic Sans MS" w:hAnsi="Comic Sans MS"/>
                <w:sz w:val="24"/>
                <w:szCs w:val="24"/>
              </w:rPr>
            </w:pPr>
            <w:r w:rsidRPr="00EE0F87">
              <w:rPr>
                <w:rFonts w:ascii="Comic Sans MS" w:hAnsi="Comic Sans MS"/>
                <w:sz w:val="24"/>
                <w:szCs w:val="24"/>
              </w:rPr>
              <w:t>Progression Map for:</w:t>
            </w:r>
            <w:r>
              <w:rPr>
                <w:rFonts w:ascii="Comic Sans MS" w:hAnsi="Comic Sans MS"/>
                <w:sz w:val="24"/>
                <w:szCs w:val="24"/>
              </w:rPr>
              <w:t xml:space="preserve"> Poetry and performance </w:t>
            </w:r>
          </w:p>
          <w:p w:rsidR="00B37F62" w:rsidRPr="00EE0F87" w:rsidRDefault="00B37F62" w:rsidP="007C6A69">
            <w:pPr>
              <w:spacing w:after="0" w:line="240" w:lineRule="auto"/>
            </w:pPr>
          </w:p>
        </w:tc>
      </w:tr>
    </w:tbl>
    <w:p w:rsidR="00B37F62" w:rsidRDefault="00B37F62"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B37F62" w:rsidRPr="0016189B" w:rsidTr="007C6A69">
        <w:trPr>
          <w:trHeight w:val="521"/>
        </w:trPr>
        <w:tc>
          <w:tcPr>
            <w:tcW w:w="3293" w:type="dxa"/>
            <w:gridSpan w:val="2"/>
            <w:shd w:val="clear" w:color="auto" w:fill="D9D9D9" w:themeFill="background1" w:themeFillShade="D9"/>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B37F62" w:rsidRPr="0016189B" w:rsidTr="007C6A69">
        <w:trPr>
          <w:trHeight w:val="521"/>
        </w:trPr>
        <w:tc>
          <w:tcPr>
            <w:tcW w:w="1701" w:type="dxa"/>
            <w:shd w:val="clear" w:color="auto" w:fill="F79646" w:themeFill="accent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16189B" w:rsidTr="007C6A69">
        <w:trPr>
          <w:trHeight w:val="521"/>
        </w:trPr>
        <w:tc>
          <w:tcPr>
            <w:tcW w:w="170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 xml:space="preserve">To spot and </w:t>
            </w:r>
            <w:r w:rsidRPr="00F00649">
              <w:rPr>
                <w:rFonts w:asciiTheme="minorHAnsi" w:hAnsiTheme="minorHAnsi" w:cstheme="minorHAnsi"/>
                <w:sz w:val="20"/>
                <w:szCs w:val="18"/>
              </w:rPr>
              <w:t>suggest rhymes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sing</w:t>
            </w:r>
            <w:r w:rsidRPr="00F00649">
              <w:rPr>
                <w:rFonts w:asciiTheme="minorHAnsi" w:hAnsiTheme="minorHAnsi" w:cstheme="minorHAnsi"/>
                <w:sz w:val="20"/>
                <w:szCs w:val="18"/>
              </w:rPr>
              <w:t xml:space="preserve"> to </w:t>
            </w:r>
            <w:r>
              <w:rPr>
                <w:rFonts w:asciiTheme="minorHAnsi" w:hAnsiTheme="minorHAnsi" w:cstheme="minorHAnsi"/>
                <w:sz w:val="20"/>
                <w:szCs w:val="18"/>
              </w:rPr>
              <w:t>them</w:t>
            </w:r>
            <w:r w:rsidRPr="00F00649">
              <w:rPr>
                <w:rFonts w:asciiTheme="minorHAnsi" w:hAnsiTheme="minorHAnsi" w:cstheme="minorHAnsi"/>
                <w:sz w:val="20"/>
                <w:szCs w:val="18"/>
              </w:rPr>
              <w:t xml:space="preserve">selves and </w:t>
            </w:r>
            <w:r>
              <w:rPr>
                <w:rFonts w:asciiTheme="minorHAnsi" w:hAnsiTheme="minorHAnsi" w:cstheme="minorHAnsi"/>
                <w:sz w:val="20"/>
                <w:szCs w:val="18"/>
              </w:rPr>
              <w:t>make</w:t>
            </w:r>
            <w:r w:rsidRPr="00F00649">
              <w:rPr>
                <w:rFonts w:asciiTheme="minorHAnsi" w:hAnsiTheme="minorHAnsi" w:cstheme="minorHAnsi"/>
                <w:sz w:val="20"/>
                <w:szCs w:val="18"/>
              </w:rPr>
              <w:t xml:space="preserve"> up simple songs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 xml:space="preserve">To create sounds, movements and </w:t>
            </w:r>
            <w:r w:rsidRPr="00F00649">
              <w:rPr>
                <w:rFonts w:asciiTheme="minorHAnsi" w:hAnsiTheme="minorHAnsi" w:cstheme="minorHAnsi"/>
                <w:sz w:val="20"/>
                <w:szCs w:val="18"/>
              </w:rPr>
              <w:t>drawings to accompany stories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 sing</w:t>
            </w:r>
            <w:r w:rsidRPr="00F00649">
              <w:rPr>
                <w:rFonts w:asciiTheme="minorHAnsi" w:hAnsiTheme="minorHAnsi" w:cstheme="minorHAnsi"/>
                <w:sz w:val="20"/>
                <w:szCs w:val="18"/>
              </w:rPr>
              <w:t xml:space="preserve"> a large repertoire of songs</w:t>
            </w:r>
            <w:r>
              <w:rPr>
                <w:rFonts w:asciiTheme="minorHAnsi" w:hAnsiTheme="minorHAnsi" w:cstheme="minorHAnsi"/>
                <w:sz w:val="20"/>
                <w:szCs w:val="18"/>
              </w:rPr>
              <w:t>.</w:t>
            </w:r>
          </w:p>
        </w:tc>
        <w:tc>
          <w:tcPr>
            <w:tcW w:w="1592"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lastRenderedPageBreak/>
              <w:t>To re-enact and reinvent</w:t>
            </w:r>
            <w:r w:rsidRPr="00F00649">
              <w:rPr>
                <w:rFonts w:asciiTheme="minorHAnsi" w:hAnsiTheme="minorHAnsi" w:cstheme="minorHAnsi"/>
                <w:sz w:val="20"/>
                <w:szCs w:val="18"/>
              </w:rPr>
              <w:t xml:space="preserve"> stories / poems they have heard in their play</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begin</w:t>
            </w:r>
            <w:r w:rsidRPr="00F00649">
              <w:rPr>
                <w:rFonts w:asciiTheme="minorHAnsi" w:hAnsiTheme="minorHAnsi" w:cstheme="minorHAnsi"/>
                <w:sz w:val="20"/>
                <w:szCs w:val="18"/>
              </w:rPr>
              <w:t xml:space="preserve"> to understand humour, e.g. nonsense rhymes</w:t>
            </w:r>
            <w:r>
              <w:rPr>
                <w:rFonts w:asciiTheme="minorHAnsi" w:hAnsiTheme="minorHAnsi" w:cstheme="minorHAnsi"/>
                <w:sz w:val="20"/>
                <w:szCs w:val="18"/>
              </w:rPr>
              <w:t>.</w:t>
            </w:r>
          </w:p>
          <w:p w:rsidR="00A4439D" w:rsidRDefault="00A4439D" w:rsidP="00A4439D">
            <w:pPr>
              <w:pStyle w:val="Default"/>
              <w:rPr>
                <w:rFonts w:asciiTheme="minorHAnsi" w:hAnsiTheme="minorHAnsi" w:cstheme="minorHAnsi"/>
                <w:sz w:val="20"/>
                <w:szCs w:val="18"/>
              </w:rPr>
            </w:pPr>
          </w:p>
          <w:p w:rsidR="00A4439D" w:rsidRDefault="00A4439D" w:rsidP="00A4439D">
            <w:pPr>
              <w:pStyle w:val="Default"/>
              <w:rPr>
                <w:rFonts w:asciiTheme="minorHAnsi" w:hAnsiTheme="minorHAnsi" w:cstheme="minorHAnsi"/>
                <w:sz w:val="20"/>
                <w:szCs w:val="18"/>
              </w:rPr>
            </w:pPr>
            <w:r>
              <w:rPr>
                <w:rFonts w:asciiTheme="minorHAnsi" w:hAnsiTheme="minorHAnsi" w:cstheme="minorHAnsi"/>
                <w:sz w:val="20"/>
                <w:szCs w:val="18"/>
              </w:rPr>
              <w:lastRenderedPageBreak/>
              <w:t>To use</w:t>
            </w:r>
            <w:r w:rsidRPr="00F00649">
              <w:rPr>
                <w:rFonts w:asciiTheme="minorHAnsi" w:hAnsiTheme="minorHAnsi" w:cstheme="minorHAnsi"/>
                <w:sz w:val="20"/>
                <w:szCs w:val="18"/>
              </w:rPr>
              <w:t xml:space="preserve"> combinations of art forms, e.g. moving and singing, making and dramatic play</w:t>
            </w:r>
            <w:r>
              <w:rPr>
                <w:rFonts w:asciiTheme="minorHAnsi" w:hAnsiTheme="minorHAnsi" w:cstheme="minorHAnsi"/>
                <w:sz w:val="20"/>
                <w:szCs w:val="18"/>
              </w:rPr>
              <w:t>.</w:t>
            </w:r>
          </w:p>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Pr="00F00649" w:rsidRDefault="00A4439D" w:rsidP="00A4439D">
            <w:pPr>
              <w:pStyle w:val="Default"/>
              <w:rPr>
                <w:rFonts w:asciiTheme="minorHAnsi" w:hAnsiTheme="minorHAnsi" w:cstheme="minorHAnsi"/>
                <w:color w:val="auto"/>
                <w:sz w:val="20"/>
                <w:szCs w:val="18"/>
              </w:rPr>
            </w:pPr>
            <w:r w:rsidRPr="00F00649">
              <w:rPr>
                <w:rFonts w:asciiTheme="minorHAnsi" w:hAnsiTheme="minorHAnsi" w:cstheme="minorHAnsi"/>
                <w:sz w:val="20"/>
                <w:szCs w:val="18"/>
              </w:rPr>
              <w:lastRenderedPageBreak/>
              <w:t>Learning to appreciate rhymes and poems, and to recite some by heart.</w:t>
            </w:r>
          </w:p>
        </w:tc>
        <w:tc>
          <w:tcPr>
            <w:tcW w:w="1821" w:type="dxa"/>
          </w:tcPr>
          <w:p w:rsidR="00A4439D" w:rsidRPr="005F072C"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t xml:space="preserve">To </w:t>
            </w:r>
            <w:r w:rsidRPr="005F072C">
              <w:rPr>
                <w:rFonts w:asciiTheme="minorHAnsi" w:hAnsiTheme="minorHAnsi" w:cstheme="minorHAnsi"/>
                <w:sz w:val="20"/>
              </w:rPr>
              <w:t>continue to build up a repertoire of poems learnt by heart, appreciate these and recite some, with appropriate intonation to make the meaning clear</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To p</w:t>
            </w:r>
            <w:r w:rsidRPr="00CA4A5A">
              <w:rPr>
                <w:rFonts w:asciiTheme="minorHAnsi" w:hAnsiTheme="minorHAnsi" w:cstheme="minorHAnsi"/>
                <w:sz w:val="20"/>
              </w:rPr>
              <w:t>repare poems and play scripts to read aloud and to perform, showing understanding through intonation, tone, volume and action</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CA4A5A"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t>To</w:t>
            </w:r>
            <w:r w:rsidR="002D5E36">
              <w:rPr>
                <w:rFonts w:asciiTheme="minorHAnsi" w:hAnsiTheme="minorHAnsi" w:cstheme="minorHAnsi"/>
                <w:sz w:val="20"/>
              </w:rPr>
              <w:t xml:space="preserve"> begin to</w:t>
            </w:r>
            <w:r w:rsidRPr="00CA4A5A">
              <w:rPr>
                <w:rFonts w:asciiTheme="minorHAnsi" w:hAnsiTheme="minorHAnsi" w:cstheme="minorHAnsi"/>
                <w:sz w:val="20"/>
              </w:rPr>
              <w:t xml:space="preserve"> </w:t>
            </w:r>
            <w:proofErr w:type="spellStart"/>
            <w:r w:rsidRPr="00CA4A5A">
              <w:rPr>
                <w:rFonts w:asciiTheme="minorHAnsi" w:hAnsiTheme="minorHAnsi" w:cstheme="minorHAnsi"/>
                <w:sz w:val="20"/>
              </w:rPr>
              <w:t>recognise</w:t>
            </w:r>
            <w:proofErr w:type="spellEnd"/>
            <w:r w:rsidRPr="00CA4A5A">
              <w:rPr>
                <w:rFonts w:asciiTheme="minorHAnsi" w:hAnsiTheme="minorHAnsi" w:cstheme="minorHAnsi"/>
                <w:sz w:val="20"/>
              </w:rPr>
              <w:t xml:space="preserve"> some different forms of poetry</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To p</w:t>
            </w:r>
            <w:r w:rsidRPr="00CA4A5A">
              <w:rPr>
                <w:rFonts w:asciiTheme="minorHAnsi" w:hAnsiTheme="minorHAnsi" w:cstheme="minorHAnsi"/>
                <w:sz w:val="20"/>
              </w:rPr>
              <w:t>repare poems and play scripts to read aloud and to perform, showing understanding through intonation, tone, volume and action</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To</w:t>
            </w:r>
            <w:r w:rsidRPr="00CA4A5A">
              <w:rPr>
                <w:rFonts w:asciiTheme="minorHAnsi" w:hAnsiTheme="minorHAnsi" w:cstheme="minorHAnsi"/>
                <w:sz w:val="20"/>
              </w:rPr>
              <w:t xml:space="preserve"> </w:t>
            </w:r>
            <w:r w:rsidR="002D5E36">
              <w:rPr>
                <w:rFonts w:asciiTheme="minorHAnsi" w:hAnsiTheme="minorHAnsi" w:cstheme="minorHAnsi"/>
                <w:sz w:val="20"/>
              </w:rPr>
              <w:t xml:space="preserve">confidently </w:t>
            </w:r>
            <w:r w:rsidRPr="00CA4A5A">
              <w:rPr>
                <w:rFonts w:asciiTheme="minorHAnsi" w:hAnsiTheme="minorHAnsi" w:cstheme="minorHAnsi"/>
                <w:sz w:val="20"/>
              </w:rPr>
              <w:t>recognise some different forms of poetry</w:t>
            </w:r>
            <w:r>
              <w:rPr>
                <w:rFonts w:asciiTheme="minorHAnsi" w:hAnsiTheme="minorHAnsi" w:cstheme="minorHAnsi"/>
                <w:sz w:val="20"/>
              </w:rPr>
              <w:t>.</w:t>
            </w:r>
          </w:p>
        </w:tc>
        <w:tc>
          <w:tcPr>
            <w:tcW w:w="1724" w:type="dxa"/>
          </w:tcPr>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To l</w:t>
            </w:r>
            <w:r w:rsidRPr="00F523DB">
              <w:rPr>
                <w:sz w:val="20"/>
              </w:rPr>
              <w:t>earn a wider range of poetry by heart, preparing poems and plays to read aloud and to perform, showing understanding through intonation, tone and volume so that the meaning is clear to an audience</w:t>
            </w:r>
            <w:r>
              <w:rPr>
                <w:sz w:val="20"/>
              </w:rPr>
              <w:t>.</w:t>
            </w:r>
          </w:p>
        </w:tc>
        <w:tc>
          <w:tcPr>
            <w:tcW w:w="1704" w:type="dxa"/>
          </w:tcPr>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To l</w:t>
            </w:r>
            <w:r w:rsidRPr="00F523DB">
              <w:rPr>
                <w:sz w:val="20"/>
              </w:rPr>
              <w:t>earn a wider range of poetry by heart, preparing poems and plays to read aloud and to perform, showing understanding through intonation, tone and volume so that the meaning is clear to an audience</w:t>
            </w:r>
            <w:r>
              <w:rPr>
                <w:sz w:val="20"/>
              </w:rPr>
              <w:t>.</w:t>
            </w:r>
          </w:p>
        </w:tc>
      </w:tr>
    </w:tbl>
    <w:p w:rsidR="00B37F62" w:rsidRDefault="00B37F62"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B37F62" w:rsidRPr="00EE0F87" w:rsidTr="007C6A69">
        <w:tc>
          <w:tcPr>
            <w:tcW w:w="13948" w:type="dxa"/>
            <w:shd w:val="clear" w:color="auto" w:fill="A8D08D"/>
          </w:tcPr>
          <w:p w:rsidR="00B37F62" w:rsidRPr="00EE0F87" w:rsidRDefault="00B37F62" w:rsidP="007C6A69">
            <w:pPr>
              <w:spacing w:after="0" w:line="240" w:lineRule="auto"/>
              <w:rPr>
                <w:rFonts w:ascii="Comic Sans MS" w:hAnsi="Comic Sans MS"/>
                <w:sz w:val="24"/>
                <w:szCs w:val="24"/>
              </w:rPr>
            </w:pPr>
            <w:r w:rsidRPr="00EE0F87">
              <w:rPr>
                <w:rFonts w:ascii="Comic Sans MS" w:hAnsi="Comic Sans MS"/>
                <w:sz w:val="24"/>
                <w:szCs w:val="24"/>
              </w:rPr>
              <w:t>Progression Map for:</w:t>
            </w:r>
            <w:r>
              <w:rPr>
                <w:rFonts w:ascii="Comic Sans MS" w:hAnsi="Comic Sans MS"/>
                <w:sz w:val="24"/>
                <w:szCs w:val="24"/>
              </w:rPr>
              <w:t xml:space="preserve"> Word meaning  </w:t>
            </w:r>
          </w:p>
          <w:p w:rsidR="00B37F62" w:rsidRPr="00EE0F87" w:rsidRDefault="00B37F62" w:rsidP="007C6A69">
            <w:pPr>
              <w:spacing w:after="0" w:line="240" w:lineRule="auto"/>
            </w:pPr>
          </w:p>
        </w:tc>
      </w:tr>
    </w:tbl>
    <w:p w:rsidR="00B37F62" w:rsidRDefault="00B37F62"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B37F62" w:rsidRPr="0016189B" w:rsidTr="007C6A69">
        <w:trPr>
          <w:trHeight w:val="521"/>
        </w:trPr>
        <w:tc>
          <w:tcPr>
            <w:tcW w:w="3293" w:type="dxa"/>
            <w:gridSpan w:val="2"/>
            <w:shd w:val="clear" w:color="auto" w:fill="D9D9D9" w:themeFill="background1" w:themeFillShade="D9"/>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B37F62" w:rsidRPr="0016189B" w:rsidTr="007C6A69">
        <w:trPr>
          <w:trHeight w:val="521"/>
        </w:trPr>
        <w:tc>
          <w:tcPr>
            <w:tcW w:w="1701" w:type="dxa"/>
            <w:shd w:val="clear" w:color="auto" w:fill="F79646" w:themeFill="accent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16189B" w:rsidTr="007C6A69">
        <w:trPr>
          <w:trHeight w:val="521"/>
        </w:trPr>
        <w:tc>
          <w:tcPr>
            <w:tcW w:w="170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engage</w:t>
            </w:r>
            <w:r w:rsidRPr="00F00649">
              <w:rPr>
                <w:rFonts w:asciiTheme="minorHAnsi" w:hAnsiTheme="minorHAnsi" w:cstheme="minorHAnsi"/>
                <w:sz w:val="20"/>
                <w:szCs w:val="18"/>
              </w:rPr>
              <w:t xml:space="preserve"> in extended conversations about stories, learning new vocabulary</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 build</w:t>
            </w:r>
            <w:r w:rsidRPr="00F00649">
              <w:rPr>
                <w:rFonts w:asciiTheme="minorHAnsi" w:hAnsiTheme="minorHAnsi" w:cstheme="minorHAnsi"/>
                <w:sz w:val="20"/>
                <w:szCs w:val="18"/>
              </w:rPr>
              <w:t xml:space="preserve"> up vocabulary that </w:t>
            </w:r>
            <w:r w:rsidRPr="00F00649">
              <w:rPr>
                <w:rFonts w:asciiTheme="minorHAnsi" w:hAnsiTheme="minorHAnsi" w:cstheme="minorHAnsi"/>
                <w:sz w:val="20"/>
                <w:szCs w:val="18"/>
              </w:rPr>
              <w:lastRenderedPageBreak/>
              <w:t>reflects the breadth of their experiences</w:t>
            </w:r>
            <w:r>
              <w:rPr>
                <w:rFonts w:asciiTheme="minorHAnsi" w:hAnsiTheme="minorHAnsi" w:cstheme="minorHAnsi"/>
                <w:sz w:val="20"/>
                <w:szCs w:val="18"/>
              </w:rPr>
              <w:t>.</w:t>
            </w:r>
          </w:p>
        </w:tc>
        <w:tc>
          <w:tcPr>
            <w:tcW w:w="1592" w:type="dxa"/>
          </w:tcPr>
          <w:p w:rsidR="00A4439D" w:rsidRPr="00F00649" w:rsidRDefault="00A4439D" w:rsidP="00A4439D">
            <w:pPr>
              <w:rPr>
                <w:rFonts w:asciiTheme="minorHAnsi" w:hAnsiTheme="minorHAnsi" w:cstheme="minorHAnsi"/>
                <w:sz w:val="20"/>
                <w:szCs w:val="18"/>
              </w:rPr>
            </w:pPr>
            <w:r>
              <w:rPr>
                <w:rFonts w:asciiTheme="minorHAnsi" w:hAnsiTheme="minorHAnsi" w:cstheme="minorHAnsi"/>
                <w:sz w:val="20"/>
                <w:szCs w:val="18"/>
              </w:rPr>
              <w:lastRenderedPageBreak/>
              <w:t>To extend</w:t>
            </w:r>
            <w:r w:rsidRPr="00F00649">
              <w:rPr>
                <w:rFonts w:asciiTheme="minorHAnsi" w:hAnsiTheme="minorHAnsi" w:cstheme="minorHAnsi"/>
                <w:sz w:val="20"/>
                <w:szCs w:val="18"/>
              </w:rPr>
              <w:t xml:space="preserve"> vocabulary, especially by grouping and naming, exploring the meaning and </w:t>
            </w:r>
            <w:r w:rsidRPr="00F00649">
              <w:rPr>
                <w:rFonts w:asciiTheme="minorHAnsi" w:hAnsiTheme="minorHAnsi" w:cstheme="minorHAnsi"/>
                <w:sz w:val="20"/>
                <w:szCs w:val="18"/>
              </w:rPr>
              <w:lastRenderedPageBreak/>
              <w:t>sounds of new words</w:t>
            </w:r>
            <w:r>
              <w:rPr>
                <w:rFonts w:asciiTheme="minorHAnsi" w:hAnsiTheme="minorHAnsi" w:cstheme="minorHAnsi"/>
                <w:sz w:val="20"/>
                <w:szCs w:val="18"/>
              </w:rPr>
              <w:t>.</w:t>
            </w:r>
          </w:p>
          <w:p w:rsidR="00A4439D" w:rsidRDefault="00A4439D" w:rsidP="00A4439D">
            <w:pPr>
              <w:pStyle w:val="Default"/>
              <w:rPr>
                <w:rFonts w:asciiTheme="minorHAnsi" w:hAnsiTheme="minorHAnsi" w:cstheme="minorHAnsi"/>
                <w:sz w:val="20"/>
                <w:szCs w:val="18"/>
              </w:rPr>
            </w:pPr>
            <w:r>
              <w:rPr>
                <w:rFonts w:asciiTheme="minorHAnsi" w:hAnsiTheme="minorHAnsi" w:cstheme="minorHAnsi"/>
                <w:sz w:val="20"/>
                <w:szCs w:val="18"/>
              </w:rPr>
              <w:t>To use</w:t>
            </w:r>
            <w:r w:rsidRPr="00F00649">
              <w:rPr>
                <w:rFonts w:asciiTheme="minorHAnsi" w:hAnsiTheme="minorHAnsi" w:cstheme="minorHAnsi"/>
                <w:sz w:val="20"/>
                <w:szCs w:val="18"/>
              </w:rPr>
              <w:t xml:space="preserve"> new or taught vocab</w:t>
            </w:r>
            <w:r>
              <w:rPr>
                <w:rFonts w:asciiTheme="minorHAnsi" w:hAnsiTheme="minorHAnsi" w:cstheme="minorHAnsi"/>
                <w:sz w:val="20"/>
                <w:szCs w:val="18"/>
              </w:rPr>
              <w:t>ulary across a range of contexts throughout the day.</w:t>
            </w:r>
          </w:p>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lastRenderedPageBreak/>
              <w:t>To discuss</w:t>
            </w:r>
            <w:r w:rsidRPr="00F00649">
              <w:rPr>
                <w:rFonts w:asciiTheme="minorHAnsi" w:hAnsiTheme="minorHAnsi" w:cstheme="minorHAnsi"/>
                <w:sz w:val="20"/>
                <w:szCs w:val="18"/>
              </w:rPr>
              <w:t xml:space="preserve"> word meanings, linking new meanings to those already known</w:t>
            </w:r>
            <w:r>
              <w:rPr>
                <w:rFonts w:asciiTheme="minorHAnsi" w:hAnsiTheme="minorHAnsi" w:cstheme="minorHAnsi"/>
                <w:sz w:val="20"/>
                <w:szCs w:val="18"/>
              </w:rPr>
              <w:t>.</w:t>
            </w:r>
          </w:p>
        </w:tc>
        <w:tc>
          <w:tcPr>
            <w:tcW w:w="1821" w:type="dxa"/>
          </w:tcPr>
          <w:p w:rsidR="00A4439D" w:rsidRPr="005F072C" w:rsidRDefault="00A4439D" w:rsidP="00A4439D">
            <w:pPr>
              <w:pStyle w:val="Default"/>
              <w:rPr>
                <w:rFonts w:asciiTheme="minorHAnsi" w:hAnsiTheme="minorHAnsi" w:cstheme="minorHAnsi"/>
                <w:sz w:val="20"/>
              </w:rPr>
            </w:pPr>
            <w:r w:rsidRPr="005F072C">
              <w:rPr>
                <w:rFonts w:asciiTheme="minorHAnsi" w:hAnsiTheme="minorHAnsi" w:cstheme="minorHAnsi"/>
                <w:sz w:val="20"/>
              </w:rPr>
              <w:t>To discuss and clarify the meanings of words and link new meanings to known vocabulary.</w:t>
            </w:r>
          </w:p>
          <w:p w:rsidR="00A4439D" w:rsidRPr="005F072C" w:rsidRDefault="00A4439D" w:rsidP="00A4439D">
            <w:pPr>
              <w:pStyle w:val="Default"/>
              <w:rPr>
                <w:rFonts w:asciiTheme="minorHAnsi" w:hAnsiTheme="minorHAnsi" w:cstheme="minorHAnsi"/>
                <w:sz w:val="20"/>
              </w:rPr>
            </w:pPr>
          </w:p>
          <w:p w:rsidR="00A4439D" w:rsidRPr="00B37F62" w:rsidRDefault="00A4439D" w:rsidP="00A4439D">
            <w:pPr>
              <w:pStyle w:val="Default"/>
              <w:rPr>
                <w:rFonts w:ascii="Calibri" w:hAnsi="Calibri"/>
                <w:color w:val="auto"/>
                <w:sz w:val="18"/>
                <w:szCs w:val="18"/>
              </w:rPr>
            </w:pPr>
            <w:r w:rsidRPr="005F072C">
              <w:rPr>
                <w:rFonts w:asciiTheme="minorHAnsi" w:hAnsiTheme="minorHAnsi" w:cstheme="minorHAnsi"/>
                <w:sz w:val="20"/>
              </w:rPr>
              <w:t xml:space="preserve">To discuss </w:t>
            </w:r>
            <w:proofErr w:type="spellStart"/>
            <w:r w:rsidRPr="005F072C">
              <w:rPr>
                <w:rFonts w:asciiTheme="minorHAnsi" w:hAnsiTheme="minorHAnsi" w:cstheme="minorHAnsi"/>
                <w:sz w:val="20"/>
              </w:rPr>
              <w:t>favourite</w:t>
            </w:r>
            <w:proofErr w:type="spellEnd"/>
            <w:r w:rsidRPr="005F072C">
              <w:rPr>
                <w:rFonts w:asciiTheme="minorHAnsi" w:hAnsiTheme="minorHAnsi" w:cstheme="minorHAnsi"/>
                <w:sz w:val="20"/>
              </w:rPr>
              <w:t xml:space="preserve"> words and phrases.</w:t>
            </w:r>
          </w:p>
        </w:tc>
        <w:tc>
          <w:tcPr>
            <w:tcW w:w="1724" w:type="dxa"/>
          </w:tcPr>
          <w:p w:rsidR="00A4439D" w:rsidRPr="00CA4A5A"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t xml:space="preserve">To </w:t>
            </w:r>
            <w:r w:rsidR="002D5E36">
              <w:rPr>
                <w:rFonts w:asciiTheme="minorHAnsi" w:hAnsiTheme="minorHAnsi" w:cstheme="minorHAnsi"/>
                <w:sz w:val="20"/>
              </w:rPr>
              <w:t xml:space="preserve">begin to </w:t>
            </w:r>
            <w:r w:rsidRPr="00CA4A5A">
              <w:rPr>
                <w:rFonts w:asciiTheme="minorHAnsi" w:hAnsiTheme="minorHAnsi" w:cstheme="minorHAnsi"/>
                <w:sz w:val="20"/>
              </w:rPr>
              <w:t>use dictionaries to check the meaning of words that they have read</w:t>
            </w:r>
            <w:r>
              <w:rPr>
                <w:rFonts w:asciiTheme="minorHAnsi" w:hAnsiTheme="minorHAnsi" w:cstheme="minorHAnsi"/>
                <w:sz w:val="20"/>
              </w:rPr>
              <w:t>.</w:t>
            </w:r>
          </w:p>
        </w:tc>
        <w:tc>
          <w:tcPr>
            <w:tcW w:w="1724" w:type="dxa"/>
          </w:tcPr>
          <w:p w:rsidR="00A4439D" w:rsidRPr="00B37F62" w:rsidRDefault="00A4439D"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To</w:t>
            </w:r>
            <w:r w:rsidR="002D5E36">
              <w:rPr>
                <w:rFonts w:asciiTheme="minorHAnsi" w:hAnsiTheme="minorHAnsi" w:cstheme="minorHAnsi"/>
                <w:sz w:val="20"/>
              </w:rPr>
              <w:t xml:space="preserve"> confidently</w:t>
            </w:r>
            <w:r>
              <w:rPr>
                <w:rFonts w:asciiTheme="minorHAnsi" w:hAnsiTheme="minorHAnsi" w:cstheme="minorHAnsi"/>
                <w:sz w:val="20"/>
              </w:rPr>
              <w:t xml:space="preserve"> </w:t>
            </w:r>
            <w:r w:rsidRPr="00CA4A5A">
              <w:rPr>
                <w:rFonts w:asciiTheme="minorHAnsi" w:hAnsiTheme="minorHAnsi" w:cstheme="minorHAnsi"/>
                <w:sz w:val="20"/>
              </w:rPr>
              <w:t>use dictionaries to check the meaning of words that they have read</w:t>
            </w:r>
            <w:r>
              <w:rPr>
                <w:rFonts w:asciiTheme="minorHAnsi" w:hAnsiTheme="minorHAnsi" w:cstheme="minorHAnsi"/>
                <w:sz w:val="20"/>
              </w:rPr>
              <w:t>.</w:t>
            </w:r>
          </w:p>
        </w:tc>
        <w:tc>
          <w:tcPr>
            <w:tcW w:w="1724" w:type="dxa"/>
          </w:tcPr>
          <w:p w:rsidR="00A4439D" w:rsidRPr="00B37F62" w:rsidRDefault="00A4439D"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To</w:t>
            </w:r>
            <w:r w:rsidR="002D5E36">
              <w:rPr>
                <w:rFonts w:asciiTheme="minorHAnsi" w:hAnsiTheme="minorHAnsi" w:cstheme="minorHAnsi"/>
                <w:sz w:val="20"/>
              </w:rPr>
              <w:t xml:space="preserve"> independently</w:t>
            </w:r>
            <w:r>
              <w:rPr>
                <w:rFonts w:asciiTheme="minorHAnsi" w:hAnsiTheme="minorHAnsi" w:cstheme="minorHAnsi"/>
                <w:sz w:val="20"/>
              </w:rPr>
              <w:t xml:space="preserve"> </w:t>
            </w:r>
            <w:r w:rsidR="002D5E36">
              <w:rPr>
                <w:rFonts w:asciiTheme="minorHAnsi" w:hAnsiTheme="minorHAnsi" w:cstheme="minorHAnsi"/>
                <w:sz w:val="20"/>
              </w:rPr>
              <w:t xml:space="preserve">select and </w:t>
            </w:r>
            <w:r w:rsidRPr="00CA4A5A">
              <w:rPr>
                <w:rFonts w:asciiTheme="minorHAnsi" w:hAnsiTheme="minorHAnsi" w:cstheme="minorHAnsi"/>
                <w:sz w:val="20"/>
              </w:rPr>
              <w:t>use dictionaries to check the meaning of words that they have read</w:t>
            </w:r>
            <w:r>
              <w:rPr>
                <w:rFonts w:asciiTheme="minorHAnsi" w:hAnsiTheme="minorHAnsi" w:cstheme="minorHAnsi"/>
                <w:sz w:val="20"/>
              </w:rPr>
              <w:t>.</w:t>
            </w:r>
          </w:p>
        </w:tc>
        <w:tc>
          <w:tcPr>
            <w:tcW w:w="1704" w:type="dxa"/>
          </w:tcPr>
          <w:p w:rsidR="00A4439D" w:rsidRPr="00B37F62" w:rsidRDefault="00A4439D"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To</w:t>
            </w:r>
            <w:r w:rsidR="002D5E36">
              <w:rPr>
                <w:rFonts w:asciiTheme="minorHAnsi" w:hAnsiTheme="minorHAnsi" w:cstheme="minorHAnsi"/>
                <w:sz w:val="20"/>
              </w:rPr>
              <w:t xml:space="preserve"> independently and actively select and</w:t>
            </w:r>
            <w:r>
              <w:rPr>
                <w:rFonts w:asciiTheme="minorHAnsi" w:hAnsiTheme="minorHAnsi" w:cstheme="minorHAnsi"/>
                <w:sz w:val="20"/>
              </w:rPr>
              <w:t xml:space="preserve"> </w:t>
            </w:r>
            <w:r w:rsidRPr="00CA4A5A">
              <w:rPr>
                <w:rFonts w:asciiTheme="minorHAnsi" w:hAnsiTheme="minorHAnsi" w:cstheme="minorHAnsi"/>
                <w:sz w:val="20"/>
              </w:rPr>
              <w:t>use dictionaries to check the meaning of words that they have read</w:t>
            </w:r>
            <w:r>
              <w:rPr>
                <w:rFonts w:asciiTheme="minorHAnsi" w:hAnsiTheme="minorHAnsi" w:cstheme="minorHAnsi"/>
                <w:sz w:val="20"/>
              </w:rPr>
              <w:t>.</w:t>
            </w:r>
          </w:p>
        </w:tc>
      </w:tr>
    </w:tbl>
    <w:p w:rsidR="00B37F62" w:rsidRDefault="00B37F62" w:rsidP="00D44ACB"/>
    <w:p w:rsidR="00B37F62" w:rsidRDefault="00B37F62"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B37F62" w:rsidRPr="00EE0F87" w:rsidTr="007C6A69">
        <w:tc>
          <w:tcPr>
            <w:tcW w:w="13948" w:type="dxa"/>
            <w:shd w:val="clear" w:color="auto" w:fill="A8D08D"/>
          </w:tcPr>
          <w:p w:rsidR="00B37F62" w:rsidRPr="00EE0F87" w:rsidRDefault="00B37F62" w:rsidP="007C6A69">
            <w:pPr>
              <w:spacing w:after="0" w:line="240" w:lineRule="auto"/>
              <w:rPr>
                <w:rFonts w:ascii="Comic Sans MS" w:hAnsi="Comic Sans MS"/>
                <w:sz w:val="24"/>
                <w:szCs w:val="24"/>
              </w:rPr>
            </w:pPr>
            <w:r w:rsidRPr="00EE0F87">
              <w:rPr>
                <w:rFonts w:ascii="Comic Sans MS" w:hAnsi="Comic Sans MS"/>
                <w:sz w:val="24"/>
                <w:szCs w:val="24"/>
              </w:rPr>
              <w:t>Progression Map for:</w:t>
            </w:r>
            <w:r>
              <w:rPr>
                <w:rFonts w:ascii="Comic Sans MS" w:hAnsi="Comic Sans MS"/>
                <w:sz w:val="24"/>
                <w:szCs w:val="24"/>
              </w:rPr>
              <w:t xml:space="preserve"> Understanding and inference   </w:t>
            </w:r>
          </w:p>
          <w:p w:rsidR="00B37F62" w:rsidRPr="00EE0F87" w:rsidRDefault="00B37F62" w:rsidP="007C6A69">
            <w:pPr>
              <w:spacing w:after="0" w:line="240" w:lineRule="auto"/>
            </w:pPr>
          </w:p>
        </w:tc>
      </w:tr>
    </w:tbl>
    <w:p w:rsidR="00B37F62" w:rsidRDefault="00B37F62"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B37F62" w:rsidRPr="0016189B" w:rsidTr="007C6A69">
        <w:trPr>
          <w:trHeight w:val="521"/>
        </w:trPr>
        <w:tc>
          <w:tcPr>
            <w:tcW w:w="3293" w:type="dxa"/>
            <w:gridSpan w:val="2"/>
            <w:shd w:val="clear" w:color="auto" w:fill="D9D9D9" w:themeFill="background1" w:themeFillShade="D9"/>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B37F62" w:rsidRPr="0016189B" w:rsidTr="007C6A69">
        <w:trPr>
          <w:trHeight w:val="521"/>
        </w:trPr>
        <w:tc>
          <w:tcPr>
            <w:tcW w:w="1701" w:type="dxa"/>
            <w:shd w:val="clear" w:color="auto" w:fill="F79646" w:themeFill="accent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16189B" w:rsidTr="007C6A69">
        <w:trPr>
          <w:trHeight w:val="521"/>
        </w:trPr>
        <w:tc>
          <w:tcPr>
            <w:tcW w:w="170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begin</w:t>
            </w:r>
            <w:r w:rsidRPr="00F00649">
              <w:rPr>
                <w:rFonts w:asciiTheme="minorHAnsi" w:hAnsiTheme="minorHAnsi" w:cstheme="minorHAnsi"/>
                <w:sz w:val="20"/>
                <w:szCs w:val="18"/>
              </w:rPr>
              <w:t xml:space="preserve"> to understand why and how questions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lastRenderedPageBreak/>
              <w:t>To use</w:t>
            </w:r>
            <w:r w:rsidRPr="00F00649">
              <w:rPr>
                <w:rFonts w:asciiTheme="minorHAnsi" w:hAnsiTheme="minorHAnsi" w:cstheme="minorHAnsi"/>
                <w:sz w:val="20"/>
                <w:szCs w:val="18"/>
              </w:rPr>
              <w:t xml:space="preserve"> talk to explain what is happening</w:t>
            </w:r>
            <w:r>
              <w:rPr>
                <w:rFonts w:asciiTheme="minorHAnsi" w:hAnsiTheme="minorHAnsi" w:cstheme="minorHAnsi"/>
                <w:sz w:val="20"/>
                <w:szCs w:val="18"/>
              </w:rPr>
              <w:t>.</w:t>
            </w:r>
          </w:p>
          <w:p w:rsidR="00A4439D" w:rsidRPr="00F00649" w:rsidRDefault="00A4439D" w:rsidP="00A4439D">
            <w:pPr>
              <w:pStyle w:val="Default"/>
              <w:rPr>
                <w:rFonts w:asciiTheme="minorHAnsi" w:hAnsiTheme="minorHAnsi" w:cstheme="minorHAnsi"/>
                <w:color w:val="auto"/>
                <w:sz w:val="20"/>
                <w:szCs w:val="18"/>
              </w:rPr>
            </w:pPr>
          </w:p>
        </w:tc>
        <w:tc>
          <w:tcPr>
            <w:tcW w:w="1592"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lastRenderedPageBreak/>
              <w:t>To engage</w:t>
            </w:r>
            <w:r w:rsidRPr="00F00649">
              <w:rPr>
                <w:rFonts w:asciiTheme="minorHAnsi" w:hAnsiTheme="minorHAnsi" w:cstheme="minorHAnsi"/>
                <w:sz w:val="20"/>
                <w:szCs w:val="18"/>
              </w:rPr>
              <w:t xml:space="preserve"> with books </w:t>
            </w:r>
            <w:r>
              <w:rPr>
                <w:rFonts w:asciiTheme="minorHAnsi" w:hAnsiTheme="minorHAnsi" w:cstheme="minorHAnsi"/>
                <w:sz w:val="20"/>
                <w:szCs w:val="18"/>
              </w:rPr>
              <w:t>and other</w:t>
            </w:r>
            <w:r w:rsidRPr="00F00649">
              <w:rPr>
                <w:rFonts w:asciiTheme="minorHAnsi" w:hAnsiTheme="minorHAnsi" w:cstheme="minorHAnsi"/>
                <w:sz w:val="20"/>
                <w:szCs w:val="18"/>
              </w:rPr>
              <w:t xml:space="preserve"> reading materials at</w:t>
            </w:r>
            <w:r>
              <w:rPr>
                <w:rFonts w:asciiTheme="minorHAnsi" w:hAnsiTheme="minorHAnsi" w:cstheme="minorHAnsi"/>
                <w:sz w:val="20"/>
                <w:szCs w:val="18"/>
              </w:rPr>
              <w:t xml:space="preserve"> an increasingly </w:t>
            </w:r>
            <w:r>
              <w:rPr>
                <w:rFonts w:asciiTheme="minorHAnsi" w:hAnsiTheme="minorHAnsi" w:cstheme="minorHAnsi"/>
                <w:sz w:val="20"/>
                <w:szCs w:val="18"/>
              </w:rPr>
              <w:lastRenderedPageBreak/>
              <w:t xml:space="preserve">deeper </w:t>
            </w:r>
            <w:proofErr w:type="gramStart"/>
            <w:r>
              <w:rPr>
                <w:rFonts w:asciiTheme="minorHAnsi" w:hAnsiTheme="minorHAnsi" w:cstheme="minorHAnsi"/>
                <w:sz w:val="20"/>
                <w:szCs w:val="18"/>
              </w:rPr>
              <w:t xml:space="preserve">level, </w:t>
            </w:r>
            <w:r w:rsidRPr="00F00649">
              <w:rPr>
                <w:rFonts w:asciiTheme="minorHAnsi" w:hAnsiTheme="minorHAnsi" w:cstheme="minorHAnsi"/>
                <w:sz w:val="20"/>
                <w:szCs w:val="18"/>
              </w:rPr>
              <w:t xml:space="preserve"> </w:t>
            </w:r>
            <w:r>
              <w:rPr>
                <w:rFonts w:asciiTheme="minorHAnsi" w:hAnsiTheme="minorHAnsi" w:cstheme="minorHAnsi"/>
                <w:sz w:val="20"/>
                <w:szCs w:val="18"/>
              </w:rPr>
              <w:t>using</w:t>
            </w:r>
            <w:proofErr w:type="gramEnd"/>
            <w:r>
              <w:rPr>
                <w:rFonts w:asciiTheme="minorHAnsi" w:hAnsiTheme="minorHAnsi" w:cstheme="minorHAnsi"/>
                <w:sz w:val="20"/>
                <w:szCs w:val="18"/>
              </w:rPr>
              <w:t xml:space="preserve"> </w:t>
            </w:r>
            <w:r w:rsidRPr="00F00649">
              <w:rPr>
                <w:rFonts w:asciiTheme="minorHAnsi" w:hAnsiTheme="minorHAnsi" w:cstheme="minorHAnsi"/>
                <w:sz w:val="20"/>
                <w:szCs w:val="18"/>
              </w:rPr>
              <w:t>their knowledge of language structure, subject knowledge &amp; illu</w:t>
            </w:r>
            <w:r>
              <w:rPr>
                <w:rFonts w:asciiTheme="minorHAnsi" w:hAnsiTheme="minorHAnsi" w:cstheme="minorHAnsi"/>
                <w:sz w:val="20"/>
                <w:szCs w:val="18"/>
              </w:rPr>
              <w:t>strations to interpret the text.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use talk to organise, sequence and</w:t>
            </w:r>
            <w:r w:rsidRPr="00F00649">
              <w:rPr>
                <w:rFonts w:asciiTheme="minorHAnsi" w:hAnsiTheme="minorHAnsi" w:cstheme="minorHAnsi"/>
                <w:sz w:val="20"/>
                <w:szCs w:val="18"/>
              </w:rPr>
              <w:t xml:space="preserve"> clarify thinking, ideas, feelings and events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 give an</w:t>
            </w:r>
            <w:r w:rsidRPr="00F00649">
              <w:rPr>
                <w:rFonts w:asciiTheme="minorHAnsi" w:hAnsiTheme="minorHAnsi" w:cstheme="minorHAnsi"/>
                <w:sz w:val="20"/>
                <w:szCs w:val="18"/>
              </w:rPr>
              <w:t xml:space="preserve"> explanation of why events happened in a story</w:t>
            </w:r>
            <w:r>
              <w:rPr>
                <w:rFonts w:asciiTheme="minorHAnsi" w:hAnsiTheme="minorHAnsi" w:cstheme="minorHAnsi"/>
                <w:sz w:val="20"/>
                <w:szCs w:val="18"/>
              </w:rPr>
              <w:t>.</w:t>
            </w:r>
          </w:p>
        </w:tc>
        <w:tc>
          <w:tcPr>
            <w:tcW w:w="1821" w:type="dxa"/>
          </w:tcPr>
          <w:p w:rsidR="00A4439D" w:rsidRPr="00F00649" w:rsidRDefault="00A4439D" w:rsidP="00A4439D">
            <w:pPr>
              <w:spacing w:after="0" w:line="240" w:lineRule="auto"/>
              <w:rPr>
                <w:rFonts w:asciiTheme="minorHAnsi" w:hAnsiTheme="minorHAnsi" w:cstheme="minorHAnsi"/>
                <w:sz w:val="20"/>
                <w:szCs w:val="18"/>
              </w:rPr>
            </w:pPr>
            <w:r>
              <w:rPr>
                <w:rFonts w:asciiTheme="minorHAnsi" w:hAnsiTheme="minorHAnsi" w:cstheme="minorHAnsi"/>
                <w:sz w:val="20"/>
                <w:szCs w:val="18"/>
              </w:rPr>
              <w:lastRenderedPageBreak/>
              <w:t>To draw</w:t>
            </w:r>
            <w:r w:rsidRPr="00F00649">
              <w:rPr>
                <w:rFonts w:asciiTheme="minorHAnsi" w:hAnsiTheme="minorHAnsi" w:cstheme="minorHAnsi"/>
                <w:sz w:val="20"/>
                <w:szCs w:val="18"/>
              </w:rPr>
              <w:t xml:space="preserve"> on what they already know or on background information and vocabulary </w:t>
            </w:r>
            <w:r w:rsidRPr="00F00649">
              <w:rPr>
                <w:rFonts w:asciiTheme="minorHAnsi" w:hAnsiTheme="minorHAnsi" w:cstheme="minorHAnsi"/>
                <w:sz w:val="20"/>
                <w:szCs w:val="18"/>
              </w:rPr>
              <w:lastRenderedPageBreak/>
              <w:t>provided by the teacher</w:t>
            </w:r>
            <w:r>
              <w:rPr>
                <w:rFonts w:asciiTheme="minorHAnsi" w:hAnsiTheme="minorHAnsi" w:cstheme="minorHAnsi"/>
                <w:sz w:val="20"/>
                <w:szCs w:val="18"/>
              </w:rPr>
              <w:t>.</w:t>
            </w:r>
            <w:r w:rsidRPr="00F00649">
              <w:rPr>
                <w:rFonts w:asciiTheme="minorHAnsi" w:hAnsiTheme="minorHAnsi" w:cstheme="minorHAnsi"/>
                <w:sz w:val="20"/>
                <w:szCs w:val="18"/>
              </w:rPr>
              <w:t xml:space="preserve"> </w:t>
            </w:r>
          </w:p>
          <w:p w:rsidR="00A4439D" w:rsidRPr="00F00649" w:rsidRDefault="00A4439D" w:rsidP="00A4439D">
            <w:pPr>
              <w:spacing w:after="0" w:line="240" w:lineRule="auto"/>
              <w:rPr>
                <w:rFonts w:asciiTheme="minorHAnsi" w:hAnsiTheme="minorHAnsi" w:cstheme="minorHAnsi"/>
                <w:sz w:val="20"/>
                <w:szCs w:val="18"/>
              </w:rPr>
            </w:pPr>
          </w:p>
          <w:p w:rsidR="00A4439D" w:rsidRPr="00F00649" w:rsidRDefault="00A4439D" w:rsidP="00A4439D">
            <w:pPr>
              <w:spacing w:after="0" w:line="240" w:lineRule="auto"/>
              <w:rPr>
                <w:rFonts w:asciiTheme="minorHAnsi" w:hAnsiTheme="minorHAnsi" w:cstheme="minorHAnsi"/>
                <w:sz w:val="20"/>
                <w:szCs w:val="18"/>
              </w:rPr>
            </w:pPr>
            <w:r>
              <w:rPr>
                <w:rFonts w:asciiTheme="minorHAnsi" w:hAnsiTheme="minorHAnsi" w:cstheme="minorHAnsi"/>
                <w:sz w:val="20"/>
                <w:szCs w:val="18"/>
              </w:rPr>
              <w:t>To check</w:t>
            </w:r>
            <w:r w:rsidRPr="00F00649">
              <w:rPr>
                <w:rFonts w:asciiTheme="minorHAnsi" w:hAnsiTheme="minorHAnsi" w:cstheme="minorHAnsi"/>
                <w:sz w:val="20"/>
                <w:szCs w:val="18"/>
              </w:rPr>
              <w:t xml:space="preserve"> that the text makes sense to them as they read and correcting </w:t>
            </w:r>
          </w:p>
          <w:p w:rsidR="00A4439D" w:rsidRPr="00F00649" w:rsidRDefault="00A4439D" w:rsidP="00A4439D">
            <w:pPr>
              <w:spacing w:after="0" w:line="240" w:lineRule="auto"/>
              <w:rPr>
                <w:rFonts w:asciiTheme="minorHAnsi" w:hAnsiTheme="minorHAnsi" w:cstheme="minorHAnsi"/>
                <w:sz w:val="20"/>
                <w:szCs w:val="18"/>
              </w:rPr>
            </w:pPr>
            <w:r>
              <w:rPr>
                <w:rFonts w:asciiTheme="minorHAnsi" w:hAnsiTheme="minorHAnsi" w:cstheme="minorHAnsi"/>
                <w:sz w:val="20"/>
                <w:szCs w:val="18"/>
              </w:rPr>
              <w:t>inaccurate reading.</w:t>
            </w:r>
          </w:p>
          <w:p w:rsidR="00A4439D" w:rsidRPr="00F00649" w:rsidRDefault="00A4439D" w:rsidP="00A4439D">
            <w:pPr>
              <w:spacing w:after="0" w:line="240" w:lineRule="auto"/>
              <w:rPr>
                <w:rFonts w:asciiTheme="minorHAnsi" w:hAnsiTheme="minorHAnsi" w:cstheme="minorHAnsi"/>
                <w:sz w:val="20"/>
                <w:szCs w:val="18"/>
              </w:rPr>
            </w:pPr>
          </w:p>
          <w:p w:rsidR="00A4439D" w:rsidRPr="00F00649" w:rsidRDefault="00A4439D" w:rsidP="00A4439D">
            <w:pPr>
              <w:spacing w:after="0" w:line="240" w:lineRule="auto"/>
              <w:rPr>
                <w:rFonts w:asciiTheme="minorHAnsi" w:hAnsiTheme="minorHAnsi" w:cstheme="minorHAnsi"/>
                <w:sz w:val="20"/>
                <w:szCs w:val="18"/>
              </w:rPr>
            </w:pPr>
            <w:r>
              <w:rPr>
                <w:rFonts w:asciiTheme="minorHAnsi" w:hAnsiTheme="minorHAnsi" w:cstheme="minorHAnsi"/>
                <w:sz w:val="20"/>
                <w:szCs w:val="18"/>
              </w:rPr>
              <w:t>To discuss</w:t>
            </w:r>
            <w:r w:rsidRPr="00F00649">
              <w:rPr>
                <w:rFonts w:asciiTheme="minorHAnsi" w:hAnsiTheme="minorHAnsi" w:cstheme="minorHAnsi"/>
                <w:sz w:val="20"/>
                <w:szCs w:val="18"/>
              </w:rPr>
              <w:t xml:space="preserve"> the significance of the title and events</w:t>
            </w:r>
            <w:r>
              <w:rPr>
                <w:rFonts w:asciiTheme="minorHAnsi" w:hAnsiTheme="minorHAnsi" w:cstheme="minorHAnsi"/>
                <w:sz w:val="20"/>
                <w:szCs w:val="18"/>
              </w:rPr>
              <w:t>.</w:t>
            </w:r>
            <w:r w:rsidRPr="00F00649">
              <w:rPr>
                <w:rFonts w:asciiTheme="minorHAnsi" w:hAnsiTheme="minorHAnsi" w:cstheme="minorHAnsi"/>
                <w:sz w:val="20"/>
                <w:szCs w:val="18"/>
              </w:rPr>
              <w:t xml:space="preserve"> </w:t>
            </w:r>
          </w:p>
          <w:p w:rsidR="00A4439D" w:rsidRPr="00F00649" w:rsidRDefault="00A4439D" w:rsidP="00A4439D">
            <w:pPr>
              <w:spacing w:after="0" w:line="240" w:lineRule="auto"/>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make</w:t>
            </w:r>
            <w:r w:rsidRPr="00F00649">
              <w:rPr>
                <w:rFonts w:asciiTheme="minorHAnsi" w:hAnsiTheme="minorHAnsi" w:cstheme="minorHAnsi"/>
                <w:sz w:val="20"/>
                <w:szCs w:val="18"/>
              </w:rPr>
              <w:t xml:space="preserve"> inferences on the basis</w:t>
            </w:r>
            <w:r>
              <w:rPr>
                <w:rFonts w:asciiTheme="minorHAnsi" w:hAnsiTheme="minorHAnsi" w:cstheme="minorHAnsi"/>
                <w:sz w:val="20"/>
                <w:szCs w:val="18"/>
              </w:rPr>
              <w:t xml:space="preserve"> of what is being said and done.</w:t>
            </w:r>
          </w:p>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szCs w:val="20"/>
              </w:rPr>
              <w:lastRenderedPageBreak/>
              <w:t xml:space="preserve">To </w:t>
            </w:r>
            <w:r w:rsidRPr="005F072C">
              <w:rPr>
                <w:rFonts w:asciiTheme="minorHAnsi" w:hAnsiTheme="minorHAnsi" w:cstheme="minorHAnsi"/>
                <w:sz w:val="20"/>
                <w:szCs w:val="20"/>
              </w:rPr>
              <w:t>discuss the sequence of events in books and how items</w:t>
            </w:r>
            <w:r w:rsidRPr="005F072C">
              <w:rPr>
                <w:rFonts w:asciiTheme="minorHAnsi" w:hAnsiTheme="minorHAnsi" w:cstheme="minorHAnsi"/>
                <w:sz w:val="20"/>
              </w:rPr>
              <w:t xml:space="preserve"> of </w:t>
            </w:r>
            <w:r w:rsidRPr="005F072C">
              <w:rPr>
                <w:rFonts w:asciiTheme="minorHAnsi" w:hAnsiTheme="minorHAnsi" w:cstheme="minorHAnsi"/>
                <w:sz w:val="20"/>
              </w:rPr>
              <w:lastRenderedPageBreak/>
              <w:t>information are related</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w:t>
            </w:r>
            <w:r w:rsidRPr="005F072C">
              <w:rPr>
                <w:rFonts w:asciiTheme="minorHAnsi" w:hAnsiTheme="minorHAnsi" w:cstheme="minorHAnsi"/>
                <w:sz w:val="20"/>
              </w:rPr>
              <w:t xml:space="preserve"> draw on what </w:t>
            </w:r>
            <w:r>
              <w:rPr>
                <w:rFonts w:asciiTheme="minorHAnsi" w:hAnsiTheme="minorHAnsi" w:cstheme="minorHAnsi"/>
                <w:sz w:val="20"/>
              </w:rPr>
              <w:t xml:space="preserve">is </w:t>
            </w:r>
            <w:r w:rsidRPr="005F072C">
              <w:rPr>
                <w:rFonts w:asciiTheme="minorHAnsi" w:hAnsiTheme="minorHAnsi" w:cstheme="minorHAnsi"/>
                <w:sz w:val="20"/>
              </w:rPr>
              <w:t>already know</w:t>
            </w:r>
            <w:r>
              <w:rPr>
                <w:rFonts w:asciiTheme="minorHAnsi" w:hAnsiTheme="minorHAnsi" w:cstheme="minorHAnsi"/>
                <w:sz w:val="20"/>
              </w:rPr>
              <w:t>n</w:t>
            </w:r>
            <w:r w:rsidRPr="005F072C">
              <w:rPr>
                <w:rFonts w:asciiTheme="minorHAnsi" w:hAnsiTheme="minorHAnsi" w:cstheme="minorHAnsi"/>
                <w:sz w:val="20"/>
              </w:rPr>
              <w:t xml:space="preserve"> or on background information and voc</w:t>
            </w:r>
            <w:r>
              <w:rPr>
                <w:rFonts w:asciiTheme="minorHAnsi" w:hAnsiTheme="minorHAnsi" w:cstheme="minorHAnsi"/>
                <w:sz w:val="20"/>
              </w:rPr>
              <w:t>abulary provided by the teacher.</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5F072C">
              <w:rPr>
                <w:rFonts w:asciiTheme="minorHAnsi" w:hAnsiTheme="minorHAnsi" w:cstheme="minorHAnsi"/>
                <w:sz w:val="20"/>
              </w:rPr>
              <w:t>make links between a current book and those already read</w:t>
            </w:r>
            <w:r>
              <w:rPr>
                <w:rFonts w:asciiTheme="minorHAnsi" w:hAnsiTheme="minorHAnsi" w:cstheme="minorHAnsi"/>
                <w:sz w:val="20"/>
              </w:rPr>
              <w:t>.</w:t>
            </w:r>
            <w:r>
              <w:rPr>
                <w:rFonts w:asciiTheme="minorHAnsi" w:hAnsiTheme="minorHAnsi" w:cstheme="minorHAnsi"/>
                <w:sz w:val="20"/>
              </w:rPr>
              <w:br/>
            </w: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w:t>
            </w:r>
            <w:r w:rsidRPr="005F072C">
              <w:rPr>
                <w:rFonts w:asciiTheme="minorHAnsi" w:hAnsiTheme="minorHAnsi" w:cstheme="minorHAnsi"/>
                <w:sz w:val="20"/>
              </w:rPr>
              <w:t xml:space="preserve"> che</w:t>
            </w:r>
            <w:r>
              <w:rPr>
                <w:rFonts w:asciiTheme="minorHAnsi" w:hAnsiTheme="minorHAnsi" w:cstheme="minorHAnsi"/>
                <w:sz w:val="20"/>
              </w:rPr>
              <w:t xml:space="preserve">ck that the text makes sense </w:t>
            </w:r>
            <w:r w:rsidRPr="005F072C">
              <w:rPr>
                <w:rFonts w:asciiTheme="minorHAnsi" w:hAnsiTheme="minorHAnsi" w:cstheme="minorHAnsi"/>
                <w:sz w:val="20"/>
              </w:rPr>
              <w:t xml:space="preserve">as </w:t>
            </w:r>
            <w:r>
              <w:rPr>
                <w:rFonts w:asciiTheme="minorHAnsi" w:hAnsiTheme="minorHAnsi" w:cstheme="minorHAnsi"/>
                <w:sz w:val="20"/>
              </w:rPr>
              <w:t>it is</w:t>
            </w:r>
            <w:r w:rsidRPr="005F072C">
              <w:rPr>
                <w:rFonts w:asciiTheme="minorHAnsi" w:hAnsiTheme="minorHAnsi" w:cstheme="minorHAnsi"/>
                <w:sz w:val="20"/>
              </w:rPr>
              <w:t xml:space="preserve"> read and</w:t>
            </w:r>
            <w:r>
              <w:rPr>
                <w:rFonts w:asciiTheme="minorHAnsi" w:hAnsiTheme="minorHAnsi" w:cstheme="minorHAnsi"/>
                <w:sz w:val="20"/>
              </w:rPr>
              <w:t xml:space="preserve"> </w:t>
            </w:r>
            <w:r w:rsidRPr="005F072C">
              <w:rPr>
                <w:rFonts w:asciiTheme="minorHAnsi" w:hAnsiTheme="minorHAnsi" w:cstheme="minorHAnsi"/>
                <w:sz w:val="20"/>
              </w:rPr>
              <w:t>correct inaccurate reading</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5F072C">
              <w:rPr>
                <w:rFonts w:asciiTheme="minorHAnsi" w:hAnsiTheme="minorHAnsi" w:cstheme="minorHAnsi"/>
                <w:sz w:val="20"/>
              </w:rPr>
              <w:t>make inferences on the basis of what is being said and done</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5F072C"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t>To</w:t>
            </w:r>
            <w:r w:rsidRPr="005F072C">
              <w:rPr>
                <w:rFonts w:asciiTheme="minorHAnsi" w:hAnsiTheme="minorHAnsi" w:cstheme="minorHAnsi"/>
                <w:sz w:val="20"/>
              </w:rPr>
              <w:t xml:space="preserve"> answer and ask questions</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lastRenderedPageBreak/>
              <w:t xml:space="preserve">To </w:t>
            </w:r>
            <w:r w:rsidRPr="00CA4A5A">
              <w:rPr>
                <w:rFonts w:asciiTheme="minorHAnsi" w:hAnsiTheme="minorHAnsi" w:cstheme="minorHAnsi"/>
                <w:sz w:val="20"/>
              </w:rPr>
              <w:t xml:space="preserve">check that the text makes sense, discuss their understanding and explain the </w:t>
            </w:r>
            <w:r w:rsidRPr="00CA4A5A">
              <w:rPr>
                <w:rFonts w:asciiTheme="minorHAnsi" w:hAnsiTheme="minorHAnsi" w:cstheme="minorHAnsi"/>
                <w:sz w:val="20"/>
              </w:rPr>
              <w:lastRenderedPageBreak/>
              <w:t>meaning of words in context</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w:t>
            </w:r>
            <w:r w:rsidRPr="00CA4A5A">
              <w:rPr>
                <w:rFonts w:asciiTheme="minorHAnsi" w:hAnsiTheme="minorHAnsi" w:cstheme="minorHAnsi"/>
                <w:sz w:val="20"/>
              </w:rPr>
              <w:t xml:space="preserve"> </w:t>
            </w:r>
            <w:r w:rsidR="00CF3218">
              <w:rPr>
                <w:rFonts w:asciiTheme="minorHAnsi" w:hAnsiTheme="minorHAnsi" w:cstheme="minorHAnsi"/>
                <w:sz w:val="20"/>
              </w:rPr>
              <w:t xml:space="preserve">begin to </w:t>
            </w:r>
            <w:r w:rsidRPr="00CA4A5A">
              <w:rPr>
                <w:rFonts w:asciiTheme="minorHAnsi" w:hAnsiTheme="minorHAnsi" w:cstheme="minorHAnsi"/>
                <w:sz w:val="20"/>
              </w:rPr>
              <w:t>ask questions to improve understanding of a text</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w:t>
            </w:r>
            <w:r w:rsidR="00CF3218">
              <w:rPr>
                <w:rFonts w:asciiTheme="minorHAnsi" w:hAnsiTheme="minorHAnsi" w:cstheme="minorHAnsi"/>
                <w:sz w:val="20"/>
              </w:rPr>
              <w:t xml:space="preserve"> begin to</w:t>
            </w:r>
            <w:r w:rsidRPr="00CA4A5A">
              <w:rPr>
                <w:rFonts w:asciiTheme="minorHAnsi" w:hAnsiTheme="minorHAnsi" w:cstheme="minorHAnsi"/>
                <w:sz w:val="20"/>
              </w:rPr>
              <w:t xml:space="preserve"> identify</w:t>
            </w:r>
            <w:r w:rsidR="00CF3218">
              <w:rPr>
                <w:rFonts w:asciiTheme="minorHAnsi" w:hAnsiTheme="minorHAnsi" w:cstheme="minorHAnsi"/>
                <w:sz w:val="20"/>
              </w:rPr>
              <w:t xml:space="preserve"> the</w:t>
            </w:r>
            <w:r w:rsidRPr="00CA4A5A">
              <w:rPr>
                <w:rFonts w:asciiTheme="minorHAnsi" w:hAnsiTheme="minorHAnsi" w:cstheme="minorHAnsi"/>
                <w:sz w:val="20"/>
              </w:rPr>
              <w:t xml:space="preserve"> main ideas drawn from more than one paragraph and </w:t>
            </w:r>
            <w:proofErr w:type="spellStart"/>
            <w:r w:rsidRPr="00CA4A5A">
              <w:rPr>
                <w:rFonts w:asciiTheme="minorHAnsi" w:hAnsiTheme="minorHAnsi" w:cstheme="minorHAnsi"/>
                <w:sz w:val="20"/>
              </w:rPr>
              <w:t>summarise</w:t>
            </w:r>
            <w:proofErr w:type="spellEnd"/>
            <w:r w:rsidRPr="00CA4A5A">
              <w:rPr>
                <w:rFonts w:asciiTheme="minorHAnsi" w:hAnsiTheme="minorHAnsi" w:cstheme="minorHAnsi"/>
                <w:sz w:val="20"/>
              </w:rPr>
              <w:t xml:space="preserve"> these</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CA4A5A" w:rsidRDefault="00A4439D" w:rsidP="00A4439D">
            <w:pPr>
              <w:pStyle w:val="Default"/>
              <w:rPr>
                <w:rFonts w:asciiTheme="minorHAnsi" w:hAnsiTheme="minorHAnsi" w:cstheme="minorHAnsi"/>
                <w:sz w:val="20"/>
              </w:rPr>
            </w:pPr>
            <w:r>
              <w:rPr>
                <w:rFonts w:asciiTheme="minorHAnsi" w:hAnsiTheme="minorHAnsi" w:cstheme="minorHAnsi"/>
                <w:sz w:val="20"/>
              </w:rPr>
              <w:t>To</w:t>
            </w:r>
            <w:r w:rsidRPr="00CA4A5A">
              <w:rPr>
                <w:rFonts w:asciiTheme="minorHAnsi" w:hAnsiTheme="minorHAnsi" w:cstheme="minorHAnsi"/>
                <w:sz w:val="20"/>
              </w:rPr>
              <w:t xml:space="preserve"> </w:t>
            </w:r>
            <w:r w:rsidR="00CF3218">
              <w:rPr>
                <w:rFonts w:asciiTheme="minorHAnsi" w:hAnsiTheme="minorHAnsi" w:cstheme="minorHAnsi"/>
                <w:sz w:val="20"/>
              </w:rPr>
              <w:t xml:space="preserve">begin to </w:t>
            </w:r>
            <w:r w:rsidRPr="00CA4A5A">
              <w:rPr>
                <w:rFonts w:asciiTheme="minorHAnsi" w:hAnsiTheme="minorHAnsi" w:cstheme="minorHAnsi"/>
                <w:sz w:val="20"/>
              </w:rPr>
              <w:t>identify morals and messages in a story</w:t>
            </w:r>
            <w:r>
              <w:rPr>
                <w:rFonts w:asciiTheme="minorHAnsi" w:hAnsiTheme="minorHAnsi" w:cstheme="minorHAnsi"/>
                <w:sz w:val="20"/>
              </w:rPr>
              <w:t>.</w:t>
            </w:r>
          </w:p>
          <w:p w:rsidR="00A4439D" w:rsidRPr="00CA4A5A"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A4A5A">
              <w:rPr>
                <w:rFonts w:asciiTheme="minorHAnsi" w:hAnsiTheme="minorHAnsi" w:cstheme="minorHAnsi"/>
                <w:sz w:val="20"/>
              </w:rPr>
              <w:t>draw inferences such as inferring characters’ feelings, thoughts</w:t>
            </w:r>
            <w:r>
              <w:rPr>
                <w:rFonts w:asciiTheme="minorHAnsi" w:hAnsiTheme="minorHAnsi" w:cstheme="minorHAnsi"/>
                <w:sz w:val="20"/>
              </w:rPr>
              <w:t xml:space="preserve"> and motives from their actions.</w:t>
            </w:r>
          </w:p>
          <w:p w:rsidR="00A4439D" w:rsidRDefault="00A4439D" w:rsidP="00A4439D">
            <w:pPr>
              <w:pStyle w:val="Default"/>
              <w:rPr>
                <w:rFonts w:asciiTheme="minorHAnsi" w:hAnsiTheme="minorHAnsi" w:cstheme="minorHAnsi"/>
                <w:sz w:val="20"/>
              </w:rPr>
            </w:pPr>
          </w:p>
          <w:p w:rsidR="00A4439D" w:rsidRPr="00CA4A5A"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rPr>
              <w:t>To</w:t>
            </w:r>
            <w:r w:rsidR="00CF3218">
              <w:rPr>
                <w:rFonts w:asciiTheme="minorHAnsi" w:hAnsiTheme="minorHAnsi" w:cstheme="minorHAnsi"/>
                <w:sz w:val="20"/>
              </w:rPr>
              <w:t xml:space="preserve"> begin to</w:t>
            </w:r>
            <w:r>
              <w:rPr>
                <w:rFonts w:asciiTheme="minorHAnsi" w:hAnsiTheme="minorHAnsi" w:cstheme="minorHAnsi"/>
                <w:sz w:val="20"/>
              </w:rPr>
              <w:t xml:space="preserve"> </w:t>
            </w:r>
            <w:r w:rsidRPr="00CA4A5A">
              <w:rPr>
                <w:rFonts w:asciiTheme="minorHAnsi" w:hAnsiTheme="minorHAnsi" w:cstheme="minorHAnsi"/>
                <w:sz w:val="20"/>
              </w:rPr>
              <w:t>justify inferences with evidence</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lastRenderedPageBreak/>
              <w:t xml:space="preserve">To </w:t>
            </w:r>
            <w:r w:rsidRPr="00CA4A5A">
              <w:rPr>
                <w:rFonts w:asciiTheme="minorHAnsi" w:hAnsiTheme="minorHAnsi" w:cstheme="minorHAnsi"/>
                <w:sz w:val="20"/>
              </w:rPr>
              <w:t xml:space="preserve">check that the text makes sense, discuss their understanding and explain the </w:t>
            </w:r>
            <w:r w:rsidRPr="00CA4A5A">
              <w:rPr>
                <w:rFonts w:asciiTheme="minorHAnsi" w:hAnsiTheme="minorHAnsi" w:cstheme="minorHAnsi"/>
                <w:sz w:val="20"/>
              </w:rPr>
              <w:lastRenderedPageBreak/>
              <w:t>meaning of words in context</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w:t>
            </w:r>
            <w:r w:rsidRPr="00CA4A5A">
              <w:rPr>
                <w:rFonts w:asciiTheme="minorHAnsi" w:hAnsiTheme="minorHAnsi" w:cstheme="minorHAnsi"/>
                <w:sz w:val="20"/>
              </w:rPr>
              <w:t xml:space="preserve"> ask questions to improve understanding of a text</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w:t>
            </w:r>
            <w:r w:rsidR="00CF3218">
              <w:rPr>
                <w:rFonts w:asciiTheme="minorHAnsi" w:hAnsiTheme="minorHAnsi" w:cstheme="minorHAnsi"/>
                <w:sz w:val="20"/>
              </w:rPr>
              <w:t xml:space="preserve"> confidently</w:t>
            </w:r>
            <w:r w:rsidRPr="00CA4A5A">
              <w:rPr>
                <w:rFonts w:asciiTheme="minorHAnsi" w:hAnsiTheme="minorHAnsi" w:cstheme="minorHAnsi"/>
                <w:sz w:val="20"/>
              </w:rPr>
              <w:t xml:space="preserve"> identify</w:t>
            </w:r>
            <w:r w:rsidR="00CF3218">
              <w:rPr>
                <w:rFonts w:asciiTheme="minorHAnsi" w:hAnsiTheme="minorHAnsi" w:cstheme="minorHAnsi"/>
                <w:sz w:val="20"/>
              </w:rPr>
              <w:t xml:space="preserve"> the</w:t>
            </w:r>
            <w:r w:rsidRPr="00CA4A5A">
              <w:rPr>
                <w:rFonts w:asciiTheme="minorHAnsi" w:hAnsiTheme="minorHAnsi" w:cstheme="minorHAnsi"/>
                <w:sz w:val="20"/>
              </w:rPr>
              <w:t xml:space="preserve"> main ideas drawn from more than one paragraph and </w:t>
            </w:r>
            <w:proofErr w:type="spellStart"/>
            <w:r w:rsidRPr="00CA4A5A">
              <w:rPr>
                <w:rFonts w:asciiTheme="minorHAnsi" w:hAnsiTheme="minorHAnsi" w:cstheme="minorHAnsi"/>
                <w:sz w:val="20"/>
              </w:rPr>
              <w:t>summarise</w:t>
            </w:r>
            <w:proofErr w:type="spellEnd"/>
            <w:r w:rsidRPr="00CA4A5A">
              <w:rPr>
                <w:rFonts w:asciiTheme="minorHAnsi" w:hAnsiTheme="minorHAnsi" w:cstheme="minorHAnsi"/>
                <w:sz w:val="20"/>
              </w:rPr>
              <w:t xml:space="preserve"> these</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CA4A5A" w:rsidRDefault="00A4439D" w:rsidP="00A4439D">
            <w:pPr>
              <w:pStyle w:val="Default"/>
              <w:rPr>
                <w:rFonts w:asciiTheme="minorHAnsi" w:hAnsiTheme="minorHAnsi" w:cstheme="minorHAnsi"/>
                <w:sz w:val="20"/>
              </w:rPr>
            </w:pPr>
            <w:r>
              <w:rPr>
                <w:rFonts w:asciiTheme="minorHAnsi" w:hAnsiTheme="minorHAnsi" w:cstheme="minorHAnsi"/>
                <w:sz w:val="20"/>
              </w:rPr>
              <w:t>To</w:t>
            </w:r>
            <w:r w:rsidRPr="00CA4A5A">
              <w:rPr>
                <w:rFonts w:asciiTheme="minorHAnsi" w:hAnsiTheme="minorHAnsi" w:cstheme="minorHAnsi"/>
                <w:sz w:val="20"/>
              </w:rPr>
              <w:t xml:space="preserve"> </w:t>
            </w:r>
            <w:r w:rsidR="00CF3218">
              <w:rPr>
                <w:rFonts w:asciiTheme="minorHAnsi" w:hAnsiTheme="minorHAnsi" w:cstheme="minorHAnsi"/>
                <w:sz w:val="20"/>
              </w:rPr>
              <w:t xml:space="preserve">confidently </w:t>
            </w:r>
            <w:r w:rsidRPr="00CA4A5A">
              <w:rPr>
                <w:rFonts w:asciiTheme="minorHAnsi" w:hAnsiTheme="minorHAnsi" w:cstheme="minorHAnsi"/>
                <w:sz w:val="20"/>
              </w:rPr>
              <w:t>identify morals and messages in a story</w:t>
            </w:r>
            <w:r>
              <w:rPr>
                <w:rFonts w:asciiTheme="minorHAnsi" w:hAnsiTheme="minorHAnsi" w:cstheme="minorHAnsi"/>
                <w:sz w:val="20"/>
              </w:rPr>
              <w:t>.</w:t>
            </w:r>
          </w:p>
          <w:p w:rsidR="00A4439D" w:rsidRPr="00CA4A5A"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A4A5A">
              <w:rPr>
                <w:rFonts w:asciiTheme="minorHAnsi" w:hAnsiTheme="minorHAnsi" w:cstheme="minorHAnsi"/>
                <w:sz w:val="20"/>
              </w:rPr>
              <w:t>draw inferences such as inferring characters’ feelings, thoughts</w:t>
            </w:r>
            <w:r>
              <w:rPr>
                <w:rFonts w:asciiTheme="minorHAnsi" w:hAnsiTheme="minorHAnsi" w:cstheme="minorHAnsi"/>
                <w:sz w:val="20"/>
              </w:rPr>
              <w:t xml:space="preserve"> and motives from their actions.</w:t>
            </w:r>
          </w:p>
          <w:p w:rsidR="00A4439D" w:rsidRDefault="00A4439D" w:rsidP="00A4439D">
            <w:pPr>
              <w:pStyle w:val="Default"/>
              <w:rPr>
                <w:rFonts w:asciiTheme="minorHAnsi" w:hAnsiTheme="minorHAnsi" w:cstheme="minorHAnsi"/>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 xml:space="preserve">To </w:t>
            </w:r>
            <w:r w:rsidRPr="00CA4A5A">
              <w:rPr>
                <w:rFonts w:asciiTheme="minorHAnsi" w:hAnsiTheme="minorHAnsi" w:cstheme="minorHAnsi"/>
                <w:sz w:val="20"/>
              </w:rPr>
              <w:t>justify inferences with evidence</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lastRenderedPageBreak/>
              <w:t xml:space="preserve">To </w:t>
            </w:r>
            <w:r w:rsidRPr="00CA4A5A">
              <w:rPr>
                <w:rFonts w:asciiTheme="minorHAnsi" w:hAnsiTheme="minorHAnsi" w:cstheme="minorHAnsi"/>
                <w:sz w:val="20"/>
              </w:rPr>
              <w:t xml:space="preserve">check that the text makes sense, discuss their understanding and explain the </w:t>
            </w:r>
            <w:r w:rsidRPr="00CA4A5A">
              <w:rPr>
                <w:rFonts w:asciiTheme="minorHAnsi" w:hAnsiTheme="minorHAnsi" w:cstheme="minorHAnsi"/>
                <w:sz w:val="20"/>
              </w:rPr>
              <w:lastRenderedPageBreak/>
              <w:t>meaning of words in context</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Pr="00F523DB" w:rsidRDefault="00A4439D" w:rsidP="00A4439D">
            <w:pPr>
              <w:pStyle w:val="Default"/>
              <w:rPr>
                <w:rFonts w:asciiTheme="minorHAnsi" w:hAnsiTheme="minorHAnsi" w:cstheme="minorHAnsi"/>
                <w:sz w:val="20"/>
              </w:rPr>
            </w:pPr>
            <w:r>
              <w:rPr>
                <w:rFonts w:asciiTheme="minorHAnsi" w:hAnsiTheme="minorHAnsi" w:cstheme="minorHAnsi"/>
                <w:sz w:val="20"/>
              </w:rPr>
              <w:t>To</w:t>
            </w:r>
            <w:r w:rsidRPr="00CA4A5A">
              <w:rPr>
                <w:rFonts w:asciiTheme="minorHAnsi" w:hAnsiTheme="minorHAnsi" w:cstheme="minorHAnsi"/>
                <w:sz w:val="20"/>
              </w:rPr>
              <w:t xml:space="preserve"> </w:t>
            </w:r>
            <w:r w:rsidR="00CF3218">
              <w:rPr>
                <w:rFonts w:asciiTheme="minorHAnsi" w:hAnsiTheme="minorHAnsi" w:cstheme="minorHAnsi"/>
                <w:sz w:val="20"/>
              </w:rPr>
              <w:t xml:space="preserve">confidently </w:t>
            </w:r>
            <w:r w:rsidRPr="00CA4A5A">
              <w:rPr>
                <w:rFonts w:asciiTheme="minorHAnsi" w:hAnsiTheme="minorHAnsi" w:cstheme="minorHAnsi"/>
                <w:sz w:val="20"/>
              </w:rPr>
              <w:t>ask questions to improve understanding of a text</w:t>
            </w:r>
            <w:r>
              <w:rPr>
                <w:rFonts w:asciiTheme="minorHAnsi" w:hAnsiTheme="minorHAnsi" w:cstheme="minorHAnsi"/>
                <w:sz w:val="20"/>
              </w:rPr>
              <w:t>.</w:t>
            </w:r>
          </w:p>
          <w:p w:rsidR="00A4439D" w:rsidRDefault="00A4439D" w:rsidP="00A4439D">
            <w:pPr>
              <w:widowControl w:val="0"/>
              <w:autoSpaceDE w:val="0"/>
              <w:autoSpaceDN w:val="0"/>
              <w:adjustRightInd w:val="0"/>
              <w:spacing w:after="0" w:line="240" w:lineRule="auto"/>
              <w:rPr>
                <w:rFonts w:cs="Helvetica"/>
                <w:sz w:val="18"/>
                <w:szCs w:val="18"/>
              </w:rPr>
            </w:pPr>
          </w:p>
          <w:p w:rsidR="00A4439D" w:rsidRDefault="00A4439D" w:rsidP="00A4439D">
            <w:pPr>
              <w:widowControl w:val="0"/>
              <w:autoSpaceDE w:val="0"/>
              <w:autoSpaceDN w:val="0"/>
              <w:adjustRightInd w:val="0"/>
              <w:spacing w:after="0" w:line="240" w:lineRule="auto"/>
              <w:rPr>
                <w:sz w:val="20"/>
              </w:rPr>
            </w:pPr>
            <w:r>
              <w:rPr>
                <w:sz w:val="20"/>
              </w:rPr>
              <w:t xml:space="preserve">To </w:t>
            </w:r>
            <w:r w:rsidRPr="00F523DB">
              <w:rPr>
                <w:sz w:val="20"/>
              </w:rPr>
              <w:t>summarise the main ideas drawn from more than one paragraph, identifying key details to support the main ideas</w:t>
            </w:r>
            <w:r>
              <w:rPr>
                <w:sz w:val="20"/>
              </w:rPr>
              <w:t>.</w:t>
            </w:r>
          </w:p>
          <w:p w:rsidR="00A4439D"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 xml:space="preserve">To </w:t>
            </w:r>
            <w:r w:rsidRPr="00F523DB">
              <w:rPr>
                <w:sz w:val="20"/>
              </w:rPr>
              <w:t>draw inferences such as inferring characters’ feelings, thoughts and motives from their actions, and justify inferences with evidence</w:t>
            </w:r>
            <w:r>
              <w:rPr>
                <w:sz w:val="20"/>
              </w:rPr>
              <w:t>.</w:t>
            </w:r>
          </w:p>
        </w:tc>
        <w:tc>
          <w:tcPr>
            <w:tcW w:w="170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lastRenderedPageBreak/>
              <w:t xml:space="preserve">To </w:t>
            </w:r>
            <w:r w:rsidRPr="00CA4A5A">
              <w:rPr>
                <w:rFonts w:asciiTheme="minorHAnsi" w:hAnsiTheme="minorHAnsi" w:cstheme="minorHAnsi"/>
                <w:sz w:val="20"/>
              </w:rPr>
              <w:t xml:space="preserve">check that the text makes sense, discuss their understanding and explain the </w:t>
            </w:r>
            <w:r w:rsidRPr="00CA4A5A">
              <w:rPr>
                <w:rFonts w:asciiTheme="minorHAnsi" w:hAnsiTheme="minorHAnsi" w:cstheme="minorHAnsi"/>
                <w:sz w:val="20"/>
              </w:rPr>
              <w:lastRenderedPageBreak/>
              <w:t>meaning of words in context</w:t>
            </w:r>
            <w:r>
              <w:rPr>
                <w:rFonts w:asciiTheme="minorHAnsi" w:hAnsiTheme="minorHAnsi" w:cstheme="minorHAnsi"/>
                <w:sz w:val="20"/>
              </w:rPr>
              <w:t>.</w:t>
            </w:r>
          </w:p>
          <w:p w:rsidR="00A4439D" w:rsidRDefault="00A4439D" w:rsidP="00A4439D">
            <w:pPr>
              <w:pStyle w:val="Default"/>
              <w:rPr>
                <w:rFonts w:asciiTheme="minorHAnsi" w:hAnsiTheme="minorHAnsi" w:cstheme="minorHAnsi"/>
                <w:sz w:val="20"/>
              </w:rPr>
            </w:pPr>
          </w:p>
          <w:p w:rsidR="00A4439D" w:rsidRDefault="00A4439D" w:rsidP="00A4439D">
            <w:pPr>
              <w:pStyle w:val="Default"/>
              <w:rPr>
                <w:rFonts w:asciiTheme="minorHAnsi" w:hAnsiTheme="minorHAnsi" w:cstheme="minorHAnsi"/>
                <w:sz w:val="20"/>
              </w:rPr>
            </w:pPr>
            <w:r>
              <w:rPr>
                <w:rFonts w:asciiTheme="minorHAnsi" w:hAnsiTheme="minorHAnsi" w:cstheme="minorHAnsi"/>
                <w:sz w:val="20"/>
              </w:rPr>
              <w:t>To</w:t>
            </w:r>
            <w:r w:rsidRPr="00CA4A5A">
              <w:rPr>
                <w:rFonts w:asciiTheme="minorHAnsi" w:hAnsiTheme="minorHAnsi" w:cstheme="minorHAnsi"/>
                <w:sz w:val="20"/>
              </w:rPr>
              <w:t xml:space="preserve"> </w:t>
            </w:r>
            <w:r w:rsidR="00CF3218">
              <w:rPr>
                <w:rFonts w:asciiTheme="minorHAnsi" w:hAnsiTheme="minorHAnsi" w:cstheme="minorHAnsi"/>
                <w:sz w:val="20"/>
              </w:rPr>
              <w:t xml:space="preserve">confidently and regularly </w:t>
            </w:r>
            <w:r w:rsidRPr="00CA4A5A">
              <w:rPr>
                <w:rFonts w:asciiTheme="minorHAnsi" w:hAnsiTheme="minorHAnsi" w:cstheme="minorHAnsi"/>
                <w:sz w:val="20"/>
              </w:rPr>
              <w:t>ask questions to improve understanding of a text</w:t>
            </w:r>
            <w:r>
              <w:rPr>
                <w:rFonts w:asciiTheme="minorHAnsi" w:hAnsiTheme="minorHAnsi" w:cstheme="minorHAnsi"/>
                <w:sz w:val="20"/>
              </w:rPr>
              <w:t>.</w:t>
            </w:r>
          </w:p>
          <w:p w:rsidR="00A4439D" w:rsidRDefault="00A4439D" w:rsidP="00A4439D">
            <w:pPr>
              <w:widowControl w:val="0"/>
              <w:autoSpaceDE w:val="0"/>
              <w:autoSpaceDN w:val="0"/>
              <w:adjustRightInd w:val="0"/>
              <w:spacing w:after="0" w:line="240" w:lineRule="auto"/>
              <w:rPr>
                <w:rFonts w:cs="Helvetica"/>
                <w:sz w:val="18"/>
                <w:szCs w:val="18"/>
              </w:rPr>
            </w:pPr>
          </w:p>
          <w:p w:rsidR="00A4439D" w:rsidRDefault="00A4439D" w:rsidP="00A4439D">
            <w:pPr>
              <w:widowControl w:val="0"/>
              <w:autoSpaceDE w:val="0"/>
              <w:autoSpaceDN w:val="0"/>
              <w:adjustRightInd w:val="0"/>
              <w:spacing w:after="0" w:line="240" w:lineRule="auto"/>
              <w:rPr>
                <w:sz w:val="20"/>
              </w:rPr>
            </w:pPr>
            <w:r>
              <w:rPr>
                <w:sz w:val="20"/>
              </w:rPr>
              <w:t>To</w:t>
            </w:r>
            <w:r w:rsidR="00CF3218">
              <w:rPr>
                <w:sz w:val="20"/>
              </w:rPr>
              <w:t xml:space="preserve"> confidently</w:t>
            </w:r>
            <w:r>
              <w:rPr>
                <w:sz w:val="20"/>
              </w:rPr>
              <w:t xml:space="preserve"> </w:t>
            </w:r>
            <w:r w:rsidRPr="00F523DB">
              <w:rPr>
                <w:sz w:val="20"/>
              </w:rPr>
              <w:t>summarise the main ideas drawn from more than one paragraph, identifying key details to support the main ideas</w:t>
            </w:r>
            <w:r>
              <w:rPr>
                <w:sz w:val="20"/>
              </w:rPr>
              <w:t>.</w:t>
            </w:r>
          </w:p>
          <w:p w:rsidR="00A4439D"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 xml:space="preserve">To </w:t>
            </w:r>
            <w:r w:rsidRPr="00F523DB">
              <w:rPr>
                <w:sz w:val="20"/>
              </w:rPr>
              <w:t>draw inferences such as inferring characters’ feelings, thoughts and motives from their actions, and justify inferences with evidence</w:t>
            </w:r>
            <w:r>
              <w:rPr>
                <w:sz w:val="20"/>
              </w:rPr>
              <w:t>.</w:t>
            </w:r>
          </w:p>
        </w:tc>
      </w:tr>
    </w:tbl>
    <w:p w:rsidR="00B37F62" w:rsidRDefault="00B37F62" w:rsidP="00D44ACB"/>
    <w:p w:rsidR="00B37F62" w:rsidRDefault="00B37F62" w:rsidP="00D44ACB"/>
    <w:p w:rsidR="00B37F62" w:rsidRDefault="00B37F62"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B37F62" w:rsidRPr="00EE0F87" w:rsidTr="007C6A69">
        <w:tc>
          <w:tcPr>
            <w:tcW w:w="13948" w:type="dxa"/>
            <w:shd w:val="clear" w:color="auto" w:fill="A8D08D"/>
          </w:tcPr>
          <w:p w:rsidR="00B37F62" w:rsidRPr="00EE0F87" w:rsidRDefault="00B37F62" w:rsidP="007C6A69">
            <w:pPr>
              <w:spacing w:after="0" w:line="240" w:lineRule="auto"/>
              <w:rPr>
                <w:rFonts w:ascii="Comic Sans MS" w:hAnsi="Comic Sans MS"/>
                <w:sz w:val="24"/>
                <w:szCs w:val="24"/>
              </w:rPr>
            </w:pPr>
            <w:r w:rsidRPr="00EE0F87">
              <w:rPr>
                <w:rFonts w:ascii="Comic Sans MS" w:hAnsi="Comic Sans MS"/>
                <w:sz w:val="24"/>
                <w:szCs w:val="24"/>
              </w:rPr>
              <w:lastRenderedPageBreak/>
              <w:t>Progression Map for:</w:t>
            </w:r>
            <w:r>
              <w:rPr>
                <w:rFonts w:ascii="Comic Sans MS" w:hAnsi="Comic Sans MS"/>
                <w:sz w:val="24"/>
                <w:szCs w:val="24"/>
              </w:rPr>
              <w:t xml:space="preserve"> Prediction   </w:t>
            </w:r>
          </w:p>
          <w:p w:rsidR="00B37F62" w:rsidRPr="00EE0F87" w:rsidRDefault="00B37F62" w:rsidP="007C6A69">
            <w:pPr>
              <w:spacing w:after="0" w:line="240" w:lineRule="auto"/>
            </w:pPr>
          </w:p>
        </w:tc>
      </w:tr>
    </w:tbl>
    <w:p w:rsidR="00B37F62" w:rsidRDefault="00B37F62"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B37F62" w:rsidRPr="0016189B" w:rsidTr="007C6A69">
        <w:trPr>
          <w:trHeight w:val="521"/>
        </w:trPr>
        <w:tc>
          <w:tcPr>
            <w:tcW w:w="3293" w:type="dxa"/>
            <w:gridSpan w:val="2"/>
            <w:shd w:val="clear" w:color="auto" w:fill="D9D9D9" w:themeFill="background1" w:themeFillShade="D9"/>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B37F62" w:rsidRPr="0016189B" w:rsidTr="007C6A69">
        <w:trPr>
          <w:trHeight w:val="521"/>
        </w:trPr>
        <w:tc>
          <w:tcPr>
            <w:tcW w:w="1701" w:type="dxa"/>
            <w:shd w:val="clear" w:color="auto" w:fill="F79646" w:themeFill="accent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16189B" w:rsidTr="007C6A69">
        <w:trPr>
          <w:trHeight w:val="521"/>
        </w:trPr>
        <w:tc>
          <w:tcPr>
            <w:tcW w:w="170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join</w:t>
            </w:r>
            <w:r w:rsidRPr="00F00649">
              <w:rPr>
                <w:rFonts w:asciiTheme="minorHAnsi" w:hAnsiTheme="minorHAnsi" w:cstheme="minorHAnsi"/>
                <w:sz w:val="20"/>
                <w:szCs w:val="18"/>
              </w:rPr>
              <w:t xml:space="preserve"> in with re</w:t>
            </w:r>
            <w:r>
              <w:rPr>
                <w:rFonts w:asciiTheme="minorHAnsi" w:hAnsiTheme="minorHAnsi" w:cstheme="minorHAnsi"/>
                <w:sz w:val="20"/>
                <w:szCs w:val="18"/>
              </w:rPr>
              <w:t xml:space="preserve">peated refrains and anticipate </w:t>
            </w:r>
            <w:r w:rsidRPr="00F00649">
              <w:rPr>
                <w:rFonts w:asciiTheme="minorHAnsi" w:hAnsiTheme="minorHAnsi" w:cstheme="minorHAnsi"/>
                <w:sz w:val="20"/>
                <w:szCs w:val="18"/>
              </w:rPr>
              <w:t>key events and phrases in rhymes and stories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Default="00A4439D" w:rsidP="00A4439D">
            <w:pPr>
              <w:pStyle w:val="Default"/>
              <w:rPr>
                <w:rFonts w:asciiTheme="minorHAnsi" w:hAnsiTheme="minorHAnsi" w:cstheme="minorHAnsi"/>
                <w:sz w:val="20"/>
                <w:szCs w:val="18"/>
              </w:rPr>
            </w:pPr>
            <w:r>
              <w:rPr>
                <w:rFonts w:asciiTheme="minorHAnsi" w:hAnsiTheme="minorHAnsi" w:cstheme="minorHAnsi"/>
                <w:sz w:val="20"/>
                <w:szCs w:val="18"/>
              </w:rPr>
              <w:t>To talk</w:t>
            </w:r>
            <w:r w:rsidRPr="00F00649">
              <w:rPr>
                <w:rFonts w:asciiTheme="minorHAnsi" w:hAnsiTheme="minorHAnsi" w:cstheme="minorHAnsi"/>
                <w:sz w:val="20"/>
                <w:szCs w:val="18"/>
              </w:rPr>
              <w:t xml:space="preserve"> about events and principal characters in stories and suggests how the story might end</w:t>
            </w:r>
            <w:r>
              <w:rPr>
                <w:rFonts w:asciiTheme="minorHAnsi" w:hAnsiTheme="minorHAnsi" w:cstheme="minorHAnsi"/>
                <w:sz w:val="20"/>
                <w:szCs w:val="18"/>
              </w:rPr>
              <w:t>.</w:t>
            </w:r>
          </w:p>
          <w:p w:rsidR="00A4439D" w:rsidRPr="00F00649" w:rsidRDefault="00A4439D" w:rsidP="00A4439D">
            <w:pPr>
              <w:pStyle w:val="Default"/>
              <w:rPr>
                <w:rFonts w:asciiTheme="minorHAnsi" w:hAnsiTheme="minorHAnsi" w:cstheme="minorHAnsi"/>
                <w:color w:val="auto"/>
                <w:sz w:val="20"/>
                <w:szCs w:val="18"/>
              </w:rPr>
            </w:pPr>
          </w:p>
        </w:tc>
        <w:tc>
          <w:tcPr>
            <w:tcW w:w="1592" w:type="dxa"/>
          </w:tcPr>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 understand</w:t>
            </w:r>
            <w:r w:rsidRPr="00F00649">
              <w:rPr>
                <w:rFonts w:asciiTheme="minorHAnsi" w:hAnsiTheme="minorHAnsi" w:cstheme="minorHAnsi"/>
                <w:sz w:val="20"/>
                <w:szCs w:val="18"/>
              </w:rPr>
              <w:t xml:space="preserve"> a range of complex sentence structures including negatives, plurals and tense markers</w:t>
            </w:r>
            <w:r>
              <w:rPr>
                <w:rFonts w:asciiTheme="minorHAnsi" w:hAnsiTheme="minorHAnsi" w:cstheme="minorHAnsi"/>
                <w:sz w:val="20"/>
                <w:szCs w:val="18"/>
              </w:rPr>
              <w:t>.</w:t>
            </w:r>
          </w:p>
        </w:tc>
        <w:tc>
          <w:tcPr>
            <w:tcW w:w="1821" w:type="dxa"/>
          </w:tcPr>
          <w:p w:rsidR="00A4439D" w:rsidRPr="00F00649" w:rsidRDefault="00A4439D" w:rsidP="00A4439D">
            <w:pPr>
              <w:rPr>
                <w:rFonts w:asciiTheme="minorHAnsi" w:hAnsiTheme="minorHAnsi" w:cstheme="minorHAnsi"/>
                <w:sz w:val="20"/>
                <w:szCs w:val="18"/>
              </w:rPr>
            </w:pPr>
            <w:r>
              <w:rPr>
                <w:rFonts w:asciiTheme="minorHAnsi" w:hAnsiTheme="minorHAnsi" w:cstheme="minorHAnsi"/>
                <w:sz w:val="20"/>
                <w:szCs w:val="18"/>
              </w:rPr>
              <w:t>To predict</w:t>
            </w:r>
            <w:r w:rsidRPr="00F00649">
              <w:rPr>
                <w:rFonts w:asciiTheme="minorHAnsi" w:hAnsiTheme="minorHAnsi" w:cstheme="minorHAnsi"/>
                <w:sz w:val="20"/>
                <w:szCs w:val="18"/>
              </w:rPr>
              <w:t xml:space="preserve"> what might happen on the bas</w:t>
            </w:r>
            <w:r>
              <w:rPr>
                <w:rFonts w:asciiTheme="minorHAnsi" w:hAnsiTheme="minorHAnsi" w:cstheme="minorHAnsi"/>
                <w:sz w:val="20"/>
                <w:szCs w:val="18"/>
              </w:rPr>
              <w:t>is of what has been read so far.</w:t>
            </w:r>
          </w:p>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Pr="005F072C"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t xml:space="preserve">To </w:t>
            </w:r>
            <w:r w:rsidR="00FE4D73">
              <w:rPr>
                <w:rFonts w:asciiTheme="minorHAnsi" w:hAnsiTheme="minorHAnsi" w:cstheme="minorHAnsi"/>
                <w:sz w:val="20"/>
              </w:rPr>
              <w:t xml:space="preserve">confidently </w:t>
            </w:r>
            <w:r w:rsidRPr="005F072C">
              <w:rPr>
                <w:rFonts w:asciiTheme="minorHAnsi" w:hAnsiTheme="minorHAnsi" w:cstheme="minorHAnsi"/>
                <w:sz w:val="20"/>
              </w:rPr>
              <w:t>predict what might happen on the basis of what has been read so far</w:t>
            </w:r>
            <w:r>
              <w:rPr>
                <w:rFonts w:asciiTheme="minorHAnsi" w:hAnsiTheme="minorHAnsi" w:cstheme="minorHAnsi"/>
                <w:sz w:val="20"/>
              </w:rPr>
              <w:t>.</w:t>
            </w:r>
          </w:p>
        </w:tc>
        <w:tc>
          <w:tcPr>
            <w:tcW w:w="1724" w:type="dxa"/>
          </w:tcPr>
          <w:p w:rsidR="00A4439D" w:rsidRPr="00CA4A5A"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t>To</w:t>
            </w:r>
            <w:r w:rsidR="004E35B9">
              <w:rPr>
                <w:rFonts w:asciiTheme="minorHAnsi" w:hAnsiTheme="minorHAnsi" w:cstheme="minorHAnsi"/>
                <w:sz w:val="20"/>
              </w:rPr>
              <w:t xml:space="preserve"> begin to</w:t>
            </w:r>
            <w:r>
              <w:rPr>
                <w:rFonts w:asciiTheme="minorHAnsi" w:hAnsiTheme="minorHAnsi" w:cstheme="minorHAnsi"/>
                <w:sz w:val="20"/>
              </w:rPr>
              <w:t xml:space="preserve"> </w:t>
            </w:r>
            <w:r w:rsidRPr="00CA4A5A">
              <w:rPr>
                <w:rFonts w:asciiTheme="minorHAnsi" w:hAnsiTheme="minorHAnsi" w:cstheme="minorHAnsi"/>
                <w:sz w:val="20"/>
              </w:rPr>
              <w:t>predict what might happen from details stated and implied</w:t>
            </w:r>
            <w:r>
              <w:rPr>
                <w:rFonts w:asciiTheme="minorHAnsi" w:hAnsiTheme="minorHAnsi" w:cstheme="minorHAnsi"/>
                <w:sz w:val="20"/>
              </w:rPr>
              <w:t>.</w:t>
            </w:r>
          </w:p>
        </w:tc>
        <w:tc>
          <w:tcPr>
            <w:tcW w:w="1724" w:type="dxa"/>
          </w:tcPr>
          <w:p w:rsidR="00A4439D" w:rsidRPr="00B37F62" w:rsidRDefault="00A4439D"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 xml:space="preserve">To </w:t>
            </w:r>
            <w:r w:rsidRPr="00CA4A5A">
              <w:rPr>
                <w:rFonts w:asciiTheme="minorHAnsi" w:hAnsiTheme="minorHAnsi" w:cstheme="minorHAnsi"/>
                <w:sz w:val="20"/>
              </w:rPr>
              <w:t>predict what might happen from details stated and implied</w:t>
            </w:r>
            <w:r>
              <w:rPr>
                <w:rFonts w:asciiTheme="minorHAnsi" w:hAnsiTheme="minorHAnsi" w:cstheme="minorHAnsi"/>
                <w:sz w:val="20"/>
              </w:rPr>
              <w:t>.</w:t>
            </w:r>
          </w:p>
        </w:tc>
        <w:tc>
          <w:tcPr>
            <w:tcW w:w="1724" w:type="dxa"/>
          </w:tcPr>
          <w:p w:rsidR="00A4439D" w:rsidRPr="00B37F62" w:rsidRDefault="00A4439D" w:rsidP="00FE4D73">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 xml:space="preserve">To </w:t>
            </w:r>
            <w:r w:rsidRPr="00CA4A5A">
              <w:rPr>
                <w:rFonts w:asciiTheme="minorHAnsi" w:hAnsiTheme="minorHAnsi" w:cstheme="minorHAnsi"/>
                <w:sz w:val="20"/>
              </w:rPr>
              <w:t>predict what might happen from details stated and implied</w:t>
            </w:r>
            <w:r w:rsidR="00FE4D73">
              <w:rPr>
                <w:rFonts w:asciiTheme="minorHAnsi" w:hAnsiTheme="minorHAnsi" w:cstheme="minorHAnsi"/>
                <w:sz w:val="20"/>
              </w:rPr>
              <w:t>, independently referring to evidence in the text when providing written answers</w:t>
            </w:r>
            <w:r>
              <w:rPr>
                <w:rFonts w:asciiTheme="minorHAnsi" w:hAnsiTheme="minorHAnsi" w:cstheme="minorHAnsi"/>
                <w:sz w:val="20"/>
              </w:rPr>
              <w:t>.</w:t>
            </w:r>
          </w:p>
        </w:tc>
        <w:tc>
          <w:tcPr>
            <w:tcW w:w="1704" w:type="dxa"/>
          </w:tcPr>
          <w:p w:rsidR="00A4439D" w:rsidRPr="00B37F62" w:rsidRDefault="00FE4D73" w:rsidP="00FE4D73">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 xml:space="preserve">To </w:t>
            </w:r>
            <w:r>
              <w:rPr>
                <w:rFonts w:asciiTheme="minorHAnsi" w:hAnsiTheme="minorHAnsi" w:cstheme="minorHAnsi"/>
                <w:sz w:val="20"/>
              </w:rPr>
              <w:t xml:space="preserve">confidently </w:t>
            </w:r>
            <w:r w:rsidRPr="00CA4A5A">
              <w:rPr>
                <w:rFonts w:asciiTheme="minorHAnsi" w:hAnsiTheme="minorHAnsi" w:cstheme="minorHAnsi"/>
                <w:sz w:val="20"/>
              </w:rPr>
              <w:t>predict what might happen from details stated and implied</w:t>
            </w:r>
            <w:r>
              <w:rPr>
                <w:rFonts w:asciiTheme="minorHAnsi" w:hAnsiTheme="minorHAnsi" w:cstheme="minorHAnsi"/>
                <w:sz w:val="20"/>
              </w:rPr>
              <w:t xml:space="preserve">, independently referring to evidence in the text when </w:t>
            </w:r>
            <w:r>
              <w:rPr>
                <w:rFonts w:asciiTheme="minorHAnsi" w:hAnsiTheme="minorHAnsi" w:cstheme="minorHAnsi"/>
                <w:sz w:val="20"/>
              </w:rPr>
              <w:t>providing</w:t>
            </w:r>
            <w:r>
              <w:rPr>
                <w:rFonts w:asciiTheme="minorHAnsi" w:hAnsiTheme="minorHAnsi" w:cstheme="minorHAnsi"/>
                <w:sz w:val="20"/>
              </w:rPr>
              <w:t xml:space="preserve"> written answers.</w:t>
            </w:r>
          </w:p>
        </w:tc>
      </w:tr>
    </w:tbl>
    <w:p w:rsidR="00B37F62" w:rsidRDefault="00B37F62" w:rsidP="00D44ACB"/>
    <w:p w:rsidR="001F0DAD" w:rsidRDefault="001F0DAD"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8B79CC" w:rsidRPr="0016189B" w:rsidTr="007C6A69">
        <w:tc>
          <w:tcPr>
            <w:tcW w:w="13948" w:type="dxa"/>
            <w:shd w:val="clear" w:color="auto" w:fill="A8D08D"/>
          </w:tcPr>
          <w:p w:rsidR="008B79CC" w:rsidRPr="0016189B" w:rsidRDefault="008B79CC" w:rsidP="007C6A69">
            <w:pPr>
              <w:spacing w:after="0" w:line="240" w:lineRule="auto"/>
              <w:rPr>
                <w:rFonts w:ascii="Comic Sans MS" w:hAnsi="Comic Sans MS"/>
                <w:sz w:val="24"/>
                <w:szCs w:val="24"/>
              </w:rPr>
            </w:pPr>
            <w:r w:rsidRPr="0016189B">
              <w:rPr>
                <w:rFonts w:ascii="Comic Sans MS" w:hAnsi="Comic Sans MS"/>
                <w:sz w:val="24"/>
                <w:szCs w:val="24"/>
              </w:rPr>
              <w:lastRenderedPageBreak/>
              <w:t>Progression Map for:</w:t>
            </w:r>
            <w:r>
              <w:rPr>
                <w:rFonts w:ascii="Comic Sans MS" w:hAnsi="Comic Sans MS"/>
                <w:sz w:val="24"/>
                <w:szCs w:val="24"/>
              </w:rPr>
              <w:t xml:space="preserve"> Authorial Intent </w:t>
            </w:r>
          </w:p>
          <w:p w:rsidR="008B79CC" w:rsidRPr="0016189B" w:rsidRDefault="008B79CC" w:rsidP="007C6A69">
            <w:pPr>
              <w:spacing w:after="0" w:line="240" w:lineRule="auto"/>
            </w:pPr>
          </w:p>
        </w:tc>
      </w:tr>
    </w:tbl>
    <w:p w:rsidR="008B79CC" w:rsidRDefault="008B79CC"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8B79CC" w:rsidRPr="0016189B" w:rsidTr="007C6A69">
        <w:trPr>
          <w:trHeight w:val="521"/>
        </w:trPr>
        <w:tc>
          <w:tcPr>
            <w:tcW w:w="3293" w:type="dxa"/>
            <w:gridSpan w:val="2"/>
            <w:shd w:val="clear" w:color="auto" w:fill="D9D9D9" w:themeFill="background1" w:themeFillShade="D9"/>
          </w:tcPr>
          <w:p w:rsidR="008B79CC" w:rsidRPr="0016189B" w:rsidRDefault="008B79CC"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8B79CC" w:rsidRPr="0016189B" w:rsidRDefault="008B79CC"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8B79CC" w:rsidRPr="0016189B" w:rsidRDefault="008B79CC"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8B79CC" w:rsidRPr="0016189B" w:rsidTr="007C6A69">
        <w:trPr>
          <w:trHeight w:val="521"/>
        </w:trPr>
        <w:tc>
          <w:tcPr>
            <w:tcW w:w="1701" w:type="dxa"/>
            <w:shd w:val="clear" w:color="auto" w:fill="F79646" w:themeFill="accent6"/>
          </w:tcPr>
          <w:p w:rsidR="008B79CC" w:rsidRPr="0016189B" w:rsidRDefault="008B79CC"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8B79CC" w:rsidRPr="0016189B" w:rsidRDefault="008B79CC"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8B79CC" w:rsidRPr="0016189B" w:rsidRDefault="008B79CC"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8B79CC" w:rsidRPr="0016189B" w:rsidRDefault="008B79CC"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8B79CC" w:rsidRPr="0016189B" w:rsidRDefault="008B79CC"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8B79CC" w:rsidRPr="0016189B" w:rsidRDefault="008B79CC"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8B79CC" w:rsidRPr="0016189B" w:rsidRDefault="008B79CC"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8B79CC" w:rsidRPr="0016189B" w:rsidRDefault="008B79CC"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16189B" w:rsidTr="007C6A69">
        <w:trPr>
          <w:trHeight w:val="521"/>
        </w:trPr>
        <w:tc>
          <w:tcPr>
            <w:tcW w:w="1701" w:type="dxa"/>
          </w:tcPr>
          <w:p w:rsidR="00A4439D" w:rsidRPr="00F00649" w:rsidRDefault="00A4439D" w:rsidP="00A4439D">
            <w:pPr>
              <w:pStyle w:val="Default"/>
              <w:rPr>
                <w:rFonts w:asciiTheme="minorHAnsi" w:hAnsiTheme="minorHAnsi" w:cstheme="minorHAnsi"/>
                <w:color w:val="auto"/>
                <w:sz w:val="20"/>
                <w:szCs w:val="18"/>
              </w:rPr>
            </w:pPr>
          </w:p>
        </w:tc>
        <w:tc>
          <w:tcPr>
            <w:tcW w:w="1592" w:type="dxa"/>
          </w:tcPr>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Pr="00F00649" w:rsidRDefault="00A4439D" w:rsidP="00A4439D">
            <w:pPr>
              <w:rPr>
                <w:rFonts w:asciiTheme="minorHAnsi" w:hAnsiTheme="minorHAnsi" w:cstheme="minorHAnsi"/>
                <w:sz w:val="20"/>
                <w:szCs w:val="18"/>
              </w:rPr>
            </w:pPr>
          </w:p>
        </w:tc>
        <w:tc>
          <w:tcPr>
            <w:tcW w:w="1821" w:type="dxa"/>
          </w:tcPr>
          <w:p w:rsidR="00A4439D" w:rsidRDefault="00A4439D" w:rsidP="00A4439D">
            <w:pPr>
              <w:pStyle w:val="Default"/>
              <w:rPr>
                <w:rFonts w:asciiTheme="minorHAnsi" w:hAnsiTheme="minorHAnsi" w:cstheme="minorHAnsi"/>
                <w:sz w:val="20"/>
              </w:rPr>
            </w:pPr>
          </w:p>
          <w:p w:rsidR="00A4439D" w:rsidRPr="005F072C" w:rsidRDefault="00A4439D" w:rsidP="00A4439D">
            <w:pPr>
              <w:pStyle w:val="Default"/>
              <w:rPr>
                <w:rFonts w:asciiTheme="minorHAnsi" w:hAnsiTheme="minorHAnsi" w:cstheme="minorHAnsi"/>
                <w:color w:val="auto"/>
                <w:sz w:val="18"/>
                <w:szCs w:val="18"/>
              </w:rPr>
            </w:pP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A4A5A">
              <w:rPr>
                <w:rFonts w:asciiTheme="minorHAnsi" w:hAnsiTheme="minorHAnsi" w:cstheme="minorHAnsi"/>
                <w:sz w:val="20"/>
              </w:rPr>
              <w:t>discuss words and phrases that capture the re</w:t>
            </w:r>
            <w:r>
              <w:rPr>
                <w:rFonts w:asciiTheme="minorHAnsi" w:hAnsiTheme="minorHAnsi" w:cstheme="minorHAnsi"/>
                <w:sz w:val="20"/>
              </w:rPr>
              <w:t>ader’s interest and imagination.</w:t>
            </w:r>
          </w:p>
          <w:p w:rsidR="00A4439D" w:rsidRDefault="00A4439D" w:rsidP="00A4439D">
            <w:pPr>
              <w:pStyle w:val="Default"/>
              <w:rPr>
                <w:rFonts w:asciiTheme="minorHAnsi" w:hAnsiTheme="minorHAnsi" w:cstheme="minorHAnsi"/>
                <w:sz w:val="20"/>
              </w:rPr>
            </w:pPr>
          </w:p>
          <w:p w:rsidR="00A4439D" w:rsidRPr="00CA4A5A" w:rsidRDefault="00A4439D" w:rsidP="00A4439D">
            <w:pPr>
              <w:pStyle w:val="Default"/>
              <w:rPr>
                <w:rFonts w:asciiTheme="minorHAnsi" w:hAnsiTheme="minorHAnsi" w:cstheme="minorHAnsi"/>
                <w:color w:val="auto"/>
                <w:sz w:val="18"/>
                <w:szCs w:val="18"/>
              </w:rPr>
            </w:pPr>
            <w:r>
              <w:rPr>
                <w:rFonts w:asciiTheme="minorHAnsi" w:hAnsiTheme="minorHAnsi" w:cstheme="minorHAnsi"/>
                <w:sz w:val="20"/>
              </w:rPr>
              <w:t xml:space="preserve">To </w:t>
            </w:r>
            <w:r w:rsidRPr="00CA4A5A">
              <w:rPr>
                <w:rFonts w:asciiTheme="minorHAnsi" w:hAnsiTheme="minorHAnsi" w:cstheme="minorHAnsi"/>
                <w:sz w:val="20"/>
              </w:rPr>
              <w:t>identify how language, structure, and presentation contribute to meaning</w:t>
            </w:r>
            <w:r>
              <w:rPr>
                <w:rFonts w:asciiTheme="minorHAnsi" w:hAnsiTheme="minorHAnsi" w:cstheme="minorHAnsi"/>
                <w:sz w:val="20"/>
              </w:rPr>
              <w:t>.</w:t>
            </w:r>
          </w:p>
        </w:tc>
        <w:tc>
          <w:tcPr>
            <w:tcW w:w="1724"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r w:rsidRPr="00CA4A5A">
              <w:rPr>
                <w:rFonts w:asciiTheme="minorHAnsi" w:hAnsiTheme="minorHAnsi" w:cstheme="minorHAnsi"/>
                <w:sz w:val="20"/>
              </w:rPr>
              <w:t>discuss words and phrases that capture the re</w:t>
            </w:r>
            <w:r>
              <w:rPr>
                <w:rFonts w:asciiTheme="minorHAnsi" w:hAnsiTheme="minorHAnsi" w:cstheme="minorHAnsi"/>
                <w:sz w:val="20"/>
              </w:rPr>
              <w:t>ader’s interest and imagination.</w:t>
            </w:r>
          </w:p>
          <w:p w:rsidR="00A4439D" w:rsidRDefault="00A4439D" w:rsidP="00A4439D">
            <w:pPr>
              <w:pStyle w:val="Default"/>
              <w:rPr>
                <w:rFonts w:asciiTheme="minorHAnsi" w:hAnsiTheme="minorHAnsi" w:cstheme="minorHAnsi"/>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rFonts w:asciiTheme="minorHAnsi" w:hAnsiTheme="minorHAnsi" w:cstheme="minorHAnsi"/>
                <w:sz w:val="20"/>
              </w:rPr>
              <w:t xml:space="preserve">To </w:t>
            </w:r>
            <w:r w:rsidRPr="00CA4A5A">
              <w:rPr>
                <w:rFonts w:asciiTheme="minorHAnsi" w:hAnsiTheme="minorHAnsi" w:cstheme="minorHAnsi"/>
                <w:sz w:val="20"/>
              </w:rPr>
              <w:t>identify how language, structure, and presentation contribute to meaning</w:t>
            </w:r>
            <w:r>
              <w:rPr>
                <w:rFonts w:asciiTheme="minorHAnsi" w:hAnsiTheme="minorHAnsi" w:cstheme="minorHAnsi"/>
                <w:sz w:val="20"/>
              </w:rPr>
              <w:t>.</w:t>
            </w:r>
          </w:p>
        </w:tc>
        <w:tc>
          <w:tcPr>
            <w:tcW w:w="1724" w:type="dxa"/>
          </w:tcPr>
          <w:p w:rsidR="00A4439D" w:rsidRDefault="00A4439D" w:rsidP="00A4439D">
            <w:pPr>
              <w:widowControl w:val="0"/>
              <w:autoSpaceDE w:val="0"/>
              <w:autoSpaceDN w:val="0"/>
              <w:adjustRightInd w:val="0"/>
              <w:spacing w:after="0" w:line="240" w:lineRule="auto"/>
              <w:rPr>
                <w:sz w:val="20"/>
              </w:rPr>
            </w:pPr>
            <w:r>
              <w:rPr>
                <w:sz w:val="20"/>
              </w:rPr>
              <w:t>To i</w:t>
            </w:r>
            <w:r w:rsidRPr="00F523DB">
              <w:rPr>
                <w:sz w:val="20"/>
              </w:rPr>
              <w:t>dentify how language, structure and pre</w:t>
            </w:r>
            <w:r>
              <w:rPr>
                <w:sz w:val="20"/>
              </w:rPr>
              <w:t>sentation contribute to meaning.</w:t>
            </w:r>
          </w:p>
          <w:p w:rsidR="00A4439D"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 xml:space="preserve">To </w:t>
            </w:r>
            <w:r w:rsidRPr="00F523DB">
              <w:rPr>
                <w:sz w:val="20"/>
              </w:rPr>
              <w:t>discuss and evaluate how authors use language, including figurative language and consider the impact on the reader</w:t>
            </w:r>
            <w:r>
              <w:rPr>
                <w:sz w:val="20"/>
              </w:rPr>
              <w:t>.</w:t>
            </w:r>
          </w:p>
        </w:tc>
        <w:tc>
          <w:tcPr>
            <w:tcW w:w="1704" w:type="dxa"/>
          </w:tcPr>
          <w:p w:rsidR="00A4439D" w:rsidRDefault="00A4439D" w:rsidP="00A4439D">
            <w:pPr>
              <w:widowControl w:val="0"/>
              <w:autoSpaceDE w:val="0"/>
              <w:autoSpaceDN w:val="0"/>
              <w:adjustRightInd w:val="0"/>
              <w:spacing w:after="0" w:line="240" w:lineRule="auto"/>
              <w:rPr>
                <w:sz w:val="20"/>
              </w:rPr>
            </w:pPr>
            <w:r>
              <w:rPr>
                <w:sz w:val="20"/>
              </w:rPr>
              <w:t>To i</w:t>
            </w:r>
            <w:r w:rsidRPr="00F523DB">
              <w:rPr>
                <w:sz w:val="20"/>
              </w:rPr>
              <w:t>dentify how language, structure and pre</w:t>
            </w:r>
            <w:r>
              <w:rPr>
                <w:sz w:val="20"/>
              </w:rPr>
              <w:t>sentation contribute to meaning.</w:t>
            </w:r>
          </w:p>
          <w:p w:rsidR="00A4439D"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 xml:space="preserve">To </w:t>
            </w:r>
            <w:r w:rsidRPr="00F523DB">
              <w:rPr>
                <w:sz w:val="20"/>
              </w:rPr>
              <w:t>discuss and evaluate how authors use language, including figurative language and consider the impact on the reader</w:t>
            </w:r>
            <w:r>
              <w:rPr>
                <w:sz w:val="20"/>
              </w:rPr>
              <w:t>.</w:t>
            </w:r>
          </w:p>
        </w:tc>
      </w:tr>
    </w:tbl>
    <w:p w:rsidR="008B79CC" w:rsidRDefault="008B79CC" w:rsidP="00D44ACB"/>
    <w:p w:rsidR="008B79CC" w:rsidRDefault="008B79CC" w:rsidP="00D44ACB"/>
    <w:p w:rsidR="00B37F62" w:rsidRDefault="00B37F62" w:rsidP="00D44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B37F62" w:rsidRPr="00EE0F87" w:rsidTr="007C6A69">
        <w:tc>
          <w:tcPr>
            <w:tcW w:w="13948" w:type="dxa"/>
            <w:shd w:val="clear" w:color="auto" w:fill="A8D08D"/>
          </w:tcPr>
          <w:p w:rsidR="00B37F62" w:rsidRPr="00EE0F87" w:rsidRDefault="00B37F62" w:rsidP="007C6A69">
            <w:pPr>
              <w:spacing w:after="0" w:line="240" w:lineRule="auto"/>
              <w:rPr>
                <w:rFonts w:ascii="Comic Sans MS" w:hAnsi="Comic Sans MS"/>
                <w:sz w:val="24"/>
                <w:szCs w:val="24"/>
              </w:rPr>
            </w:pPr>
            <w:r w:rsidRPr="00EE0F87">
              <w:rPr>
                <w:rFonts w:ascii="Comic Sans MS" w:hAnsi="Comic Sans MS"/>
                <w:sz w:val="24"/>
                <w:szCs w:val="24"/>
              </w:rPr>
              <w:t>Progression Map for:</w:t>
            </w:r>
            <w:r>
              <w:rPr>
                <w:rFonts w:ascii="Comic Sans MS" w:hAnsi="Comic Sans MS"/>
                <w:sz w:val="24"/>
                <w:szCs w:val="24"/>
              </w:rPr>
              <w:t xml:space="preserve"> Reading for pleasure   </w:t>
            </w:r>
          </w:p>
          <w:p w:rsidR="00B37F62" w:rsidRPr="00EE0F87" w:rsidRDefault="00B37F62" w:rsidP="007C6A69">
            <w:pPr>
              <w:spacing w:after="0" w:line="240" w:lineRule="auto"/>
            </w:pPr>
          </w:p>
        </w:tc>
      </w:tr>
    </w:tbl>
    <w:p w:rsidR="00B37F62" w:rsidRDefault="00B37F62" w:rsidP="00D44AC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592"/>
        <w:gridCol w:w="1821"/>
        <w:gridCol w:w="1821"/>
        <w:gridCol w:w="1724"/>
        <w:gridCol w:w="1724"/>
        <w:gridCol w:w="1724"/>
        <w:gridCol w:w="1704"/>
      </w:tblGrid>
      <w:tr w:rsidR="00B37F62" w:rsidRPr="0016189B" w:rsidTr="007C6A69">
        <w:trPr>
          <w:trHeight w:val="521"/>
        </w:trPr>
        <w:tc>
          <w:tcPr>
            <w:tcW w:w="3293" w:type="dxa"/>
            <w:gridSpan w:val="2"/>
            <w:shd w:val="clear" w:color="auto" w:fill="D9D9D9" w:themeFill="background1" w:themeFillShade="D9"/>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 xml:space="preserve">Early Years </w:t>
            </w:r>
          </w:p>
        </w:tc>
        <w:tc>
          <w:tcPr>
            <w:tcW w:w="3642" w:type="dxa"/>
            <w:gridSpan w:val="2"/>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One</w:t>
            </w:r>
          </w:p>
        </w:tc>
        <w:tc>
          <w:tcPr>
            <w:tcW w:w="6876" w:type="dxa"/>
            <w:gridSpan w:val="4"/>
            <w:shd w:val="clear" w:color="auto" w:fill="595959" w:themeFill="text1" w:themeFillTint="A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Key Stage Two</w:t>
            </w:r>
          </w:p>
        </w:tc>
      </w:tr>
      <w:tr w:rsidR="00B37F62" w:rsidRPr="0016189B" w:rsidTr="007C6A69">
        <w:trPr>
          <w:trHeight w:val="521"/>
        </w:trPr>
        <w:tc>
          <w:tcPr>
            <w:tcW w:w="1701" w:type="dxa"/>
            <w:shd w:val="clear" w:color="auto" w:fill="F79646" w:themeFill="accent6"/>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One</w:t>
            </w:r>
          </w:p>
        </w:tc>
        <w:tc>
          <w:tcPr>
            <w:tcW w:w="1592" w:type="dxa"/>
            <w:shd w:val="clear" w:color="auto" w:fill="808080" w:themeFill="background1" w:themeFillShade="80"/>
          </w:tcPr>
          <w:p w:rsidR="00B37F62" w:rsidRPr="0016189B" w:rsidRDefault="00B37F62" w:rsidP="007C6A69">
            <w:pPr>
              <w:spacing w:after="0" w:line="240" w:lineRule="auto"/>
              <w:jc w:val="center"/>
              <w:rPr>
                <w:rFonts w:ascii="Comic Sans MS" w:hAnsi="Comic Sans MS"/>
                <w:sz w:val="24"/>
                <w:szCs w:val="24"/>
              </w:rPr>
            </w:pPr>
            <w:r>
              <w:rPr>
                <w:rFonts w:ascii="Comic Sans MS" w:hAnsi="Comic Sans MS"/>
                <w:sz w:val="24"/>
                <w:szCs w:val="24"/>
              </w:rPr>
              <w:t>Foundation Two</w:t>
            </w:r>
          </w:p>
        </w:tc>
        <w:tc>
          <w:tcPr>
            <w:tcW w:w="1821" w:type="dxa"/>
            <w:shd w:val="clear" w:color="auto" w:fill="FF00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1</w:t>
            </w:r>
          </w:p>
        </w:tc>
        <w:tc>
          <w:tcPr>
            <w:tcW w:w="1821" w:type="dxa"/>
            <w:shd w:val="clear" w:color="auto" w:fill="FFFF0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2</w:t>
            </w:r>
          </w:p>
        </w:tc>
        <w:tc>
          <w:tcPr>
            <w:tcW w:w="1724" w:type="dxa"/>
            <w:shd w:val="clear" w:color="auto" w:fill="00B05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3</w:t>
            </w:r>
          </w:p>
        </w:tc>
        <w:tc>
          <w:tcPr>
            <w:tcW w:w="1724" w:type="dxa"/>
            <w:shd w:val="clear" w:color="auto" w:fill="00B0F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4</w:t>
            </w:r>
          </w:p>
        </w:tc>
        <w:tc>
          <w:tcPr>
            <w:tcW w:w="1724" w:type="dxa"/>
            <w:shd w:val="clear" w:color="auto" w:fill="7030A0"/>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5</w:t>
            </w:r>
          </w:p>
        </w:tc>
        <w:tc>
          <w:tcPr>
            <w:tcW w:w="1704" w:type="dxa"/>
            <w:shd w:val="clear" w:color="auto" w:fill="CE02B1"/>
          </w:tcPr>
          <w:p w:rsidR="00B37F62" w:rsidRPr="0016189B" w:rsidRDefault="00B37F62" w:rsidP="007C6A69">
            <w:pPr>
              <w:spacing w:after="0" w:line="240" w:lineRule="auto"/>
              <w:jc w:val="center"/>
              <w:rPr>
                <w:rFonts w:ascii="Comic Sans MS" w:hAnsi="Comic Sans MS"/>
                <w:sz w:val="24"/>
                <w:szCs w:val="24"/>
              </w:rPr>
            </w:pPr>
            <w:r w:rsidRPr="0016189B">
              <w:rPr>
                <w:rFonts w:ascii="Comic Sans MS" w:hAnsi="Comic Sans MS"/>
                <w:sz w:val="24"/>
                <w:szCs w:val="24"/>
              </w:rPr>
              <w:t>Year 6</w:t>
            </w:r>
          </w:p>
        </w:tc>
      </w:tr>
      <w:tr w:rsidR="00017899" w:rsidRPr="0016189B" w:rsidTr="007C6A69">
        <w:trPr>
          <w:trHeight w:val="521"/>
        </w:trPr>
        <w:tc>
          <w:tcPr>
            <w:tcW w:w="1701" w:type="dxa"/>
            <w:shd w:val="clear" w:color="auto" w:fill="F79646" w:themeFill="accent6"/>
          </w:tcPr>
          <w:p w:rsidR="00017899" w:rsidRDefault="00017899" w:rsidP="00017899">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017899" w:rsidRDefault="00017899" w:rsidP="00017899">
            <w:pPr>
              <w:spacing w:after="0" w:line="240" w:lineRule="auto"/>
              <w:jc w:val="center"/>
              <w:rPr>
                <w:rFonts w:ascii="Comic Sans MS" w:hAnsi="Comic Sans MS"/>
                <w:sz w:val="18"/>
                <w:szCs w:val="18"/>
              </w:rPr>
            </w:pPr>
          </w:p>
        </w:tc>
        <w:tc>
          <w:tcPr>
            <w:tcW w:w="1821" w:type="dxa"/>
            <w:shd w:val="clear" w:color="auto" w:fill="FF0000"/>
          </w:tcPr>
          <w:p w:rsidR="00017899" w:rsidRPr="00E8267A" w:rsidRDefault="00017899" w:rsidP="00017899">
            <w:pPr>
              <w:spacing w:after="0" w:line="240" w:lineRule="auto"/>
              <w:jc w:val="center"/>
              <w:rPr>
                <w:rFonts w:ascii="Comic Sans MS" w:hAnsi="Comic Sans MS"/>
                <w:sz w:val="18"/>
                <w:szCs w:val="18"/>
              </w:rPr>
            </w:pPr>
          </w:p>
        </w:tc>
        <w:tc>
          <w:tcPr>
            <w:tcW w:w="1821" w:type="dxa"/>
            <w:shd w:val="clear" w:color="auto" w:fill="FFFF0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22/23</w:t>
            </w:r>
          </w:p>
        </w:tc>
        <w:tc>
          <w:tcPr>
            <w:tcW w:w="1724" w:type="dxa"/>
            <w:shd w:val="clear" w:color="auto" w:fill="00B05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27</w:t>
            </w:r>
          </w:p>
        </w:tc>
        <w:tc>
          <w:tcPr>
            <w:tcW w:w="1724" w:type="dxa"/>
            <w:shd w:val="clear" w:color="auto" w:fill="00B0F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Pr>
                <w:rFonts w:ascii="Comic Sans MS" w:hAnsi="Comic Sans MS"/>
                <w:b/>
                <w:sz w:val="18"/>
                <w:szCs w:val="18"/>
              </w:rPr>
              <w:t>LEVEL 29</w:t>
            </w:r>
          </w:p>
        </w:tc>
        <w:tc>
          <w:tcPr>
            <w:tcW w:w="1724" w:type="dxa"/>
            <w:shd w:val="clear" w:color="auto" w:fill="7030A0"/>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Benchmark EOY</w:t>
            </w:r>
            <w:r w:rsidRPr="00E8267A">
              <w:rPr>
                <w:rFonts w:ascii="Comic Sans MS" w:hAnsi="Comic Sans MS"/>
                <w:sz w:val="18"/>
                <w:szCs w:val="18"/>
              </w:rPr>
              <w:t xml:space="preserve"> book band expectation</w:t>
            </w:r>
            <w:r>
              <w:rPr>
                <w:rFonts w:ascii="Comic Sans MS" w:hAnsi="Comic Sans MS"/>
                <w:sz w:val="18"/>
                <w:szCs w:val="18"/>
              </w:rPr>
              <w:t xml:space="preserve">: </w:t>
            </w:r>
            <w:r w:rsidRPr="00017899">
              <w:rPr>
                <w:rFonts w:ascii="Comic Sans MS" w:hAnsi="Comic Sans MS"/>
                <w:b/>
                <w:sz w:val="18"/>
                <w:szCs w:val="18"/>
              </w:rPr>
              <w:t>LEVEL</w:t>
            </w:r>
            <w:r>
              <w:rPr>
                <w:rFonts w:ascii="Comic Sans MS" w:hAnsi="Comic Sans MS"/>
                <w:sz w:val="18"/>
                <w:szCs w:val="18"/>
              </w:rPr>
              <w:t xml:space="preserve"> </w:t>
            </w:r>
            <w:r>
              <w:rPr>
                <w:rFonts w:ascii="Comic Sans MS" w:hAnsi="Comic Sans MS"/>
                <w:b/>
                <w:sz w:val="18"/>
                <w:szCs w:val="18"/>
              </w:rPr>
              <w:t>30+</w:t>
            </w:r>
          </w:p>
        </w:tc>
        <w:tc>
          <w:tcPr>
            <w:tcW w:w="1704" w:type="dxa"/>
            <w:shd w:val="clear" w:color="auto" w:fill="CE02B1"/>
          </w:tcPr>
          <w:p w:rsidR="00017899" w:rsidRPr="0016189B" w:rsidRDefault="00017899" w:rsidP="00017899">
            <w:pPr>
              <w:spacing w:after="0" w:line="240" w:lineRule="auto"/>
              <w:jc w:val="center"/>
              <w:rPr>
                <w:rFonts w:ascii="Comic Sans MS" w:hAnsi="Comic Sans MS"/>
                <w:sz w:val="24"/>
                <w:szCs w:val="24"/>
              </w:rPr>
            </w:pPr>
            <w:r>
              <w:rPr>
                <w:rFonts w:ascii="Comic Sans MS" w:hAnsi="Comic Sans MS"/>
                <w:sz w:val="18"/>
                <w:szCs w:val="18"/>
              </w:rPr>
              <w:t xml:space="preserve"> </w:t>
            </w:r>
          </w:p>
        </w:tc>
      </w:tr>
      <w:tr w:rsidR="00A4439D" w:rsidRPr="0016189B" w:rsidTr="007C6A69">
        <w:trPr>
          <w:trHeight w:val="521"/>
        </w:trPr>
        <w:tc>
          <w:tcPr>
            <w:tcW w:w="1701" w:type="dxa"/>
            <w:shd w:val="clear" w:color="auto" w:fill="F79646" w:themeFill="accent6"/>
          </w:tcPr>
          <w:p w:rsidR="00A4439D" w:rsidRDefault="00A4439D" w:rsidP="00A4439D">
            <w:pPr>
              <w:spacing w:after="0" w:line="240" w:lineRule="auto"/>
              <w:jc w:val="center"/>
              <w:rPr>
                <w:rFonts w:ascii="Comic Sans MS" w:hAnsi="Comic Sans MS"/>
                <w:sz w:val="18"/>
                <w:szCs w:val="18"/>
              </w:rPr>
            </w:pPr>
          </w:p>
        </w:tc>
        <w:tc>
          <w:tcPr>
            <w:tcW w:w="1592" w:type="dxa"/>
            <w:shd w:val="clear" w:color="auto" w:fill="808080" w:themeFill="background1" w:themeFillShade="80"/>
          </w:tcPr>
          <w:p w:rsidR="00A4439D" w:rsidRDefault="00A4439D" w:rsidP="00A4439D">
            <w:pPr>
              <w:spacing w:after="0" w:line="240" w:lineRule="auto"/>
              <w:jc w:val="center"/>
              <w:rPr>
                <w:rFonts w:ascii="Comic Sans MS" w:hAnsi="Comic Sans MS"/>
                <w:sz w:val="18"/>
                <w:szCs w:val="18"/>
              </w:rPr>
            </w:pPr>
          </w:p>
        </w:tc>
        <w:tc>
          <w:tcPr>
            <w:tcW w:w="1821" w:type="dxa"/>
            <w:shd w:val="clear" w:color="auto" w:fill="FF00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325L</w:t>
            </w:r>
          </w:p>
        </w:tc>
        <w:tc>
          <w:tcPr>
            <w:tcW w:w="1821" w:type="dxa"/>
            <w:shd w:val="clear" w:color="auto" w:fill="FFFF0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725L</w:t>
            </w:r>
          </w:p>
        </w:tc>
        <w:tc>
          <w:tcPr>
            <w:tcW w:w="1724" w:type="dxa"/>
            <w:shd w:val="clear" w:color="auto" w:fill="00B05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800L</w:t>
            </w:r>
          </w:p>
        </w:tc>
        <w:tc>
          <w:tcPr>
            <w:tcW w:w="1724" w:type="dxa"/>
            <w:shd w:val="clear" w:color="auto" w:fill="00B0F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875L</w:t>
            </w:r>
          </w:p>
        </w:tc>
        <w:tc>
          <w:tcPr>
            <w:tcW w:w="1724" w:type="dxa"/>
            <w:shd w:val="clear" w:color="auto" w:fill="7030A0"/>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950L</w:t>
            </w:r>
          </w:p>
        </w:tc>
        <w:tc>
          <w:tcPr>
            <w:tcW w:w="1704" w:type="dxa"/>
            <w:shd w:val="clear" w:color="auto" w:fill="CE02B1"/>
          </w:tcPr>
          <w:p w:rsidR="00A4439D" w:rsidRPr="00E8267A" w:rsidRDefault="00A4439D" w:rsidP="00A4439D">
            <w:pPr>
              <w:spacing w:after="0" w:line="240" w:lineRule="auto"/>
              <w:jc w:val="center"/>
              <w:rPr>
                <w:rFonts w:ascii="Comic Sans MS" w:hAnsi="Comic Sans MS"/>
                <w:sz w:val="18"/>
                <w:szCs w:val="18"/>
              </w:rPr>
            </w:pPr>
            <w:r>
              <w:rPr>
                <w:rFonts w:ascii="Comic Sans MS" w:hAnsi="Comic Sans MS"/>
                <w:sz w:val="18"/>
                <w:szCs w:val="18"/>
              </w:rPr>
              <w:t>Lexile range guide: up to 1050L</w:t>
            </w:r>
          </w:p>
        </w:tc>
      </w:tr>
      <w:tr w:rsidR="00A4439D" w:rsidRPr="0016189B" w:rsidTr="007C6A69">
        <w:trPr>
          <w:trHeight w:val="521"/>
        </w:trPr>
        <w:tc>
          <w:tcPr>
            <w:tcW w:w="170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listen</w:t>
            </w:r>
            <w:r w:rsidRPr="00F00649">
              <w:rPr>
                <w:rFonts w:asciiTheme="minorHAnsi" w:hAnsiTheme="minorHAnsi" w:cstheme="minorHAnsi"/>
                <w:sz w:val="20"/>
                <w:szCs w:val="18"/>
              </w:rPr>
              <w:t xml:space="preserve"> to others in one-to-one or small groups, when conversation interests them</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listen</w:t>
            </w:r>
            <w:r w:rsidRPr="00F00649">
              <w:rPr>
                <w:rFonts w:asciiTheme="minorHAnsi" w:hAnsiTheme="minorHAnsi" w:cstheme="minorHAnsi"/>
                <w:sz w:val="20"/>
                <w:szCs w:val="18"/>
              </w:rPr>
              <w:t xml:space="preserve"> to familiar stories with increasing attention and recall</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be</w:t>
            </w:r>
            <w:r w:rsidRPr="00F00649">
              <w:rPr>
                <w:rFonts w:asciiTheme="minorHAnsi" w:hAnsiTheme="minorHAnsi" w:cstheme="minorHAnsi"/>
                <w:sz w:val="20"/>
                <w:szCs w:val="18"/>
              </w:rPr>
              <w:t xml:space="preserve"> a</w:t>
            </w:r>
            <w:r>
              <w:rPr>
                <w:rFonts w:asciiTheme="minorHAnsi" w:hAnsiTheme="minorHAnsi" w:cstheme="minorHAnsi"/>
                <w:sz w:val="20"/>
                <w:szCs w:val="18"/>
              </w:rPr>
              <w:t>ble to express a point of view and</w:t>
            </w:r>
            <w:r w:rsidRPr="00F00649">
              <w:rPr>
                <w:rFonts w:asciiTheme="minorHAnsi" w:hAnsiTheme="minorHAnsi" w:cstheme="minorHAnsi"/>
                <w:sz w:val="20"/>
                <w:szCs w:val="18"/>
              </w:rPr>
              <w:t xml:space="preserve"> to </w:t>
            </w:r>
            <w:r w:rsidRPr="00F00649">
              <w:rPr>
                <w:rFonts w:asciiTheme="minorHAnsi" w:hAnsiTheme="minorHAnsi" w:cstheme="minorHAnsi"/>
                <w:sz w:val="20"/>
                <w:szCs w:val="18"/>
              </w:rPr>
              <w:lastRenderedPageBreak/>
              <w:t>debate when they disagree</w:t>
            </w:r>
            <w:r>
              <w:rPr>
                <w:rFonts w:asciiTheme="minorHAnsi" w:hAnsiTheme="minorHAnsi" w:cstheme="minorHAnsi"/>
                <w:sz w:val="20"/>
                <w:szCs w:val="18"/>
              </w:rPr>
              <w:t>.</w:t>
            </w:r>
          </w:p>
          <w:p w:rsidR="00A4439D" w:rsidRPr="00F00649" w:rsidRDefault="00A4439D" w:rsidP="00A4439D">
            <w:pPr>
              <w:pStyle w:val="Default"/>
              <w:rPr>
                <w:rFonts w:asciiTheme="minorHAnsi" w:hAnsiTheme="minorHAnsi" w:cstheme="minorHAnsi"/>
                <w:color w:val="auto"/>
                <w:sz w:val="20"/>
                <w:szCs w:val="18"/>
              </w:rPr>
            </w:pPr>
          </w:p>
        </w:tc>
        <w:tc>
          <w:tcPr>
            <w:tcW w:w="1592"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lastRenderedPageBreak/>
              <w:t>To be able to recall and</w:t>
            </w:r>
            <w:r w:rsidRPr="00F00649">
              <w:rPr>
                <w:rFonts w:asciiTheme="minorHAnsi" w:hAnsiTheme="minorHAnsi" w:cstheme="minorHAnsi"/>
                <w:sz w:val="20"/>
                <w:szCs w:val="18"/>
              </w:rPr>
              <w:t xml:space="preserve"> discuss stories or information that has been read to them, or they have read themselves</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 listen and</w:t>
            </w:r>
            <w:r w:rsidRPr="00F00649">
              <w:rPr>
                <w:rFonts w:asciiTheme="minorHAnsi" w:hAnsiTheme="minorHAnsi" w:cstheme="minorHAnsi"/>
                <w:sz w:val="20"/>
                <w:szCs w:val="18"/>
              </w:rPr>
              <w:t xml:space="preserve"> respond to ideas expressed by others in conversation or discussion </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lastRenderedPageBreak/>
              <w:t>To understand</w:t>
            </w:r>
            <w:r w:rsidRPr="00F00649">
              <w:rPr>
                <w:rFonts w:asciiTheme="minorHAnsi" w:hAnsiTheme="minorHAnsi" w:cstheme="minorHAnsi"/>
                <w:sz w:val="20"/>
                <w:szCs w:val="18"/>
              </w:rPr>
              <w:t xml:space="preserve"> questions such as who; why; when; where and how</w:t>
            </w:r>
            <w:r>
              <w:rPr>
                <w:rFonts w:asciiTheme="minorHAnsi" w:hAnsiTheme="minorHAnsi" w:cstheme="minorHAnsi"/>
                <w:sz w:val="20"/>
                <w:szCs w:val="18"/>
              </w:rPr>
              <w:t>.</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szCs w:val="18"/>
              </w:rPr>
              <w:t>To link statements and stick</w:t>
            </w:r>
            <w:r w:rsidRPr="00F00649">
              <w:rPr>
                <w:rFonts w:asciiTheme="minorHAnsi" w:hAnsiTheme="minorHAnsi" w:cstheme="minorHAnsi"/>
                <w:sz w:val="20"/>
                <w:szCs w:val="18"/>
              </w:rPr>
              <w:t xml:space="preserve"> to a main theme or intention</w:t>
            </w:r>
            <w:r>
              <w:rPr>
                <w:rFonts w:asciiTheme="minorHAnsi" w:hAnsiTheme="minorHAnsi" w:cstheme="minorHAnsi"/>
                <w:sz w:val="20"/>
                <w:szCs w:val="18"/>
              </w:rPr>
              <w:t>.</w:t>
            </w:r>
          </w:p>
        </w:tc>
        <w:tc>
          <w:tcPr>
            <w:tcW w:w="1821" w:type="dxa"/>
          </w:tcPr>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lastRenderedPageBreak/>
              <w:t>To participate</w:t>
            </w:r>
            <w:r w:rsidRPr="00F00649">
              <w:rPr>
                <w:rFonts w:asciiTheme="minorHAnsi" w:hAnsiTheme="minorHAnsi" w:cstheme="minorHAnsi"/>
                <w:sz w:val="20"/>
                <w:szCs w:val="18"/>
              </w:rPr>
              <w:t xml:space="preserve"> in discussion about what is read</w:t>
            </w:r>
            <w:r>
              <w:rPr>
                <w:rFonts w:asciiTheme="minorHAnsi" w:hAnsiTheme="minorHAnsi" w:cstheme="minorHAnsi"/>
                <w:sz w:val="20"/>
                <w:szCs w:val="18"/>
              </w:rPr>
              <w:t xml:space="preserve"> aloud</w:t>
            </w:r>
            <w:r w:rsidRPr="00F00649">
              <w:rPr>
                <w:rFonts w:asciiTheme="minorHAnsi" w:hAnsiTheme="minorHAnsi" w:cstheme="minorHAnsi"/>
                <w:sz w:val="20"/>
                <w:szCs w:val="18"/>
              </w:rPr>
              <w:t>, taking turns a</w:t>
            </w:r>
            <w:r>
              <w:rPr>
                <w:rFonts w:asciiTheme="minorHAnsi" w:hAnsiTheme="minorHAnsi" w:cstheme="minorHAnsi"/>
                <w:sz w:val="20"/>
                <w:szCs w:val="18"/>
              </w:rPr>
              <w:t>nd listening to what others say.</w:t>
            </w:r>
          </w:p>
          <w:p w:rsidR="00A4439D" w:rsidRPr="00F00649" w:rsidRDefault="00A4439D" w:rsidP="00A4439D">
            <w:pPr>
              <w:spacing w:after="0"/>
              <w:rPr>
                <w:rFonts w:asciiTheme="minorHAnsi" w:hAnsiTheme="minorHAnsi" w:cstheme="minorHAnsi"/>
                <w:sz w:val="20"/>
                <w:szCs w:val="18"/>
              </w:rPr>
            </w:pPr>
          </w:p>
          <w:p w:rsidR="00A4439D" w:rsidRPr="00F00649" w:rsidRDefault="00A4439D" w:rsidP="00A4439D">
            <w:pPr>
              <w:spacing w:after="0"/>
              <w:rPr>
                <w:rFonts w:asciiTheme="minorHAnsi" w:hAnsiTheme="minorHAnsi" w:cstheme="minorHAnsi"/>
                <w:sz w:val="20"/>
                <w:szCs w:val="18"/>
              </w:rPr>
            </w:pPr>
            <w:r>
              <w:rPr>
                <w:rFonts w:asciiTheme="minorHAnsi" w:hAnsiTheme="minorHAnsi" w:cstheme="minorHAnsi"/>
                <w:sz w:val="20"/>
                <w:szCs w:val="18"/>
              </w:rPr>
              <w:t>To</w:t>
            </w:r>
            <w:r w:rsidRPr="00F00649">
              <w:rPr>
                <w:rFonts w:asciiTheme="minorHAnsi" w:hAnsiTheme="minorHAnsi" w:cstheme="minorHAnsi"/>
                <w:sz w:val="20"/>
                <w:szCs w:val="18"/>
              </w:rPr>
              <w:t xml:space="preserve"> clearly </w:t>
            </w:r>
            <w:r>
              <w:rPr>
                <w:rFonts w:asciiTheme="minorHAnsi" w:hAnsiTheme="minorHAnsi" w:cstheme="minorHAnsi"/>
                <w:sz w:val="20"/>
                <w:szCs w:val="18"/>
              </w:rPr>
              <w:t xml:space="preserve">explain </w:t>
            </w:r>
            <w:r w:rsidRPr="00F00649">
              <w:rPr>
                <w:rFonts w:asciiTheme="minorHAnsi" w:hAnsiTheme="minorHAnsi" w:cstheme="minorHAnsi"/>
                <w:sz w:val="20"/>
                <w:szCs w:val="18"/>
              </w:rPr>
              <w:t>their unders</w:t>
            </w:r>
            <w:r>
              <w:rPr>
                <w:rFonts w:asciiTheme="minorHAnsi" w:hAnsiTheme="minorHAnsi" w:cstheme="minorHAnsi"/>
                <w:sz w:val="20"/>
                <w:szCs w:val="18"/>
              </w:rPr>
              <w:t>tanding of what is read aloud.</w:t>
            </w:r>
          </w:p>
          <w:p w:rsidR="00A4439D" w:rsidRPr="00F00649" w:rsidRDefault="00A4439D" w:rsidP="00A4439D">
            <w:pPr>
              <w:pStyle w:val="Default"/>
              <w:rPr>
                <w:rFonts w:asciiTheme="minorHAnsi" w:hAnsiTheme="minorHAnsi" w:cstheme="minorHAnsi"/>
                <w:color w:val="auto"/>
                <w:sz w:val="20"/>
                <w:szCs w:val="18"/>
              </w:rPr>
            </w:pPr>
          </w:p>
        </w:tc>
        <w:tc>
          <w:tcPr>
            <w:tcW w:w="1821" w:type="dxa"/>
          </w:tcPr>
          <w:p w:rsidR="00A4439D" w:rsidRDefault="00A4439D" w:rsidP="00A4439D">
            <w:pPr>
              <w:pStyle w:val="Default"/>
              <w:rPr>
                <w:rFonts w:asciiTheme="minorHAnsi" w:hAnsiTheme="minorHAnsi" w:cstheme="minorHAnsi"/>
                <w:sz w:val="20"/>
              </w:rPr>
            </w:pPr>
            <w:r>
              <w:rPr>
                <w:rFonts w:asciiTheme="minorHAnsi" w:hAnsiTheme="minorHAnsi" w:cstheme="minorHAnsi"/>
                <w:sz w:val="20"/>
              </w:rPr>
              <w:t xml:space="preserve">To </w:t>
            </w:r>
            <w:bookmarkStart w:id="0" w:name="_GoBack"/>
            <w:bookmarkEnd w:id="0"/>
            <w:r w:rsidRPr="0077492F">
              <w:rPr>
                <w:rFonts w:asciiTheme="minorHAnsi" w:hAnsiTheme="minorHAnsi" w:cstheme="minorHAnsi"/>
                <w:sz w:val="20"/>
              </w:rPr>
              <w:t>participate in</w:t>
            </w:r>
            <w:r>
              <w:rPr>
                <w:rFonts w:asciiTheme="minorHAnsi" w:hAnsiTheme="minorHAnsi" w:cstheme="minorHAnsi"/>
                <w:sz w:val="20"/>
              </w:rPr>
              <w:t xml:space="preserve"> discussion about books, poems and</w:t>
            </w:r>
            <w:r w:rsidRPr="0077492F">
              <w:rPr>
                <w:rFonts w:asciiTheme="minorHAnsi" w:hAnsiTheme="minorHAnsi" w:cstheme="minorHAnsi"/>
                <w:sz w:val="20"/>
              </w:rPr>
              <w:t xml:space="preserve"> othe</w:t>
            </w:r>
            <w:r>
              <w:rPr>
                <w:rFonts w:asciiTheme="minorHAnsi" w:hAnsiTheme="minorHAnsi" w:cstheme="minorHAnsi"/>
                <w:sz w:val="20"/>
              </w:rPr>
              <w:t xml:space="preserve">r works that are read both aloud and independently </w:t>
            </w:r>
            <w:r w:rsidRPr="0077492F">
              <w:rPr>
                <w:rFonts w:asciiTheme="minorHAnsi" w:hAnsiTheme="minorHAnsi" w:cstheme="minorHAnsi"/>
                <w:sz w:val="20"/>
              </w:rPr>
              <w:t>by taking turns and listening to what others say</w:t>
            </w:r>
            <w:r>
              <w:rPr>
                <w:rFonts w:asciiTheme="minorHAnsi" w:hAnsiTheme="minorHAnsi" w:cstheme="minorHAnsi"/>
                <w:sz w:val="20"/>
              </w:rPr>
              <w:t xml:space="preserve">. </w:t>
            </w:r>
          </w:p>
          <w:p w:rsidR="00A4439D" w:rsidRDefault="00A4439D" w:rsidP="00A4439D">
            <w:pPr>
              <w:pStyle w:val="Default"/>
              <w:rPr>
                <w:rFonts w:asciiTheme="minorHAnsi" w:hAnsiTheme="minorHAnsi" w:cstheme="minorHAnsi"/>
                <w:sz w:val="20"/>
              </w:rPr>
            </w:pPr>
          </w:p>
          <w:p w:rsidR="00A4439D" w:rsidRPr="0077492F" w:rsidRDefault="00A4439D" w:rsidP="00A4439D">
            <w:pPr>
              <w:pStyle w:val="Default"/>
              <w:rPr>
                <w:rFonts w:asciiTheme="minorHAnsi" w:hAnsiTheme="minorHAnsi" w:cstheme="minorHAnsi"/>
                <w:color w:val="auto"/>
                <w:sz w:val="20"/>
                <w:szCs w:val="18"/>
              </w:rPr>
            </w:pPr>
            <w:r>
              <w:rPr>
                <w:rFonts w:asciiTheme="minorHAnsi" w:hAnsiTheme="minorHAnsi" w:cstheme="minorHAnsi"/>
                <w:sz w:val="20"/>
              </w:rPr>
              <w:t xml:space="preserve">To explain and discuss </w:t>
            </w:r>
            <w:r w:rsidRPr="0077492F">
              <w:rPr>
                <w:rFonts w:asciiTheme="minorHAnsi" w:hAnsiTheme="minorHAnsi" w:cstheme="minorHAnsi"/>
                <w:sz w:val="20"/>
              </w:rPr>
              <w:t xml:space="preserve">understanding of books, poems and other material, both those that </w:t>
            </w:r>
            <w:r>
              <w:rPr>
                <w:rFonts w:asciiTheme="minorHAnsi" w:hAnsiTheme="minorHAnsi" w:cstheme="minorHAnsi"/>
                <w:sz w:val="20"/>
              </w:rPr>
              <w:t>are</w:t>
            </w:r>
            <w:r w:rsidRPr="0077492F">
              <w:rPr>
                <w:rFonts w:asciiTheme="minorHAnsi" w:hAnsiTheme="minorHAnsi" w:cstheme="minorHAnsi"/>
                <w:sz w:val="20"/>
              </w:rPr>
              <w:t xml:space="preserve"> listen</w:t>
            </w:r>
            <w:r>
              <w:rPr>
                <w:rFonts w:asciiTheme="minorHAnsi" w:hAnsiTheme="minorHAnsi" w:cstheme="minorHAnsi"/>
                <w:sz w:val="20"/>
              </w:rPr>
              <w:t>ed</w:t>
            </w:r>
            <w:r w:rsidRPr="0077492F">
              <w:rPr>
                <w:rFonts w:asciiTheme="minorHAnsi" w:hAnsiTheme="minorHAnsi" w:cstheme="minorHAnsi"/>
                <w:sz w:val="20"/>
              </w:rPr>
              <w:t xml:space="preserve"> to and </w:t>
            </w:r>
            <w:r w:rsidRPr="0077492F">
              <w:rPr>
                <w:rFonts w:asciiTheme="minorHAnsi" w:hAnsiTheme="minorHAnsi" w:cstheme="minorHAnsi"/>
                <w:sz w:val="20"/>
              </w:rPr>
              <w:lastRenderedPageBreak/>
              <w:t xml:space="preserve">those that </w:t>
            </w:r>
            <w:r>
              <w:rPr>
                <w:rFonts w:asciiTheme="minorHAnsi" w:hAnsiTheme="minorHAnsi" w:cstheme="minorHAnsi"/>
                <w:sz w:val="20"/>
              </w:rPr>
              <w:t>are read independently.</w:t>
            </w:r>
          </w:p>
        </w:tc>
        <w:tc>
          <w:tcPr>
            <w:tcW w:w="1724" w:type="dxa"/>
          </w:tcPr>
          <w:p w:rsidR="001F0DAD" w:rsidRDefault="001F0DAD" w:rsidP="001F0DAD">
            <w:pPr>
              <w:pStyle w:val="Default"/>
              <w:rPr>
                <w:rFonts w:asciiTheme="minorHAnsi" w:hAnsiTheme="minorHAnsi" w:cstheme="minorHAnsi"/>
                <w:sz w:val="20"/>
              </w:rPr>
            </w:pPr>
            <w:r>
              <w:rPr>
                <w:rFonts w:asciiTheme="minorHAnsi" w:hAnsiTheme="minorHAnsi" w:cstheme="minorHAnsi"/>
                <w:sz w:val="20"/>
              </w:rPr>
              <w:lastRenderedPageBreak/>
              <w:t xml:space="preserve">To </w:t>
            </w:r>
            <w:r w:rsidRPr="0077492F">
              <w:rPr>
                <w:rFonts w:asciiTheme="minorHAnsi" w:hAnsiTheme="minorHAnsi" w:cstheme="minorHAnsi"/>
                <w:sz w:val="20"/>
              </w:rPr>
              <w:t>participate in</w:t>
            </w:r>
            <w:r>
              <w:rPr>
                <w:rFonts w:asciiTheme="minorHAnsi" w:hAnsiTheme="minorHAnsi" w:cstheme="minorHAnsi"/>
                <w:sz w:val="20"/>
              </w:rPr>
              <w:t xml:space="preserve"> discussion about books, poems and</w:t>
            </w:r>
            <w:r w:rsidRPr="0077492F">
              <w:rPr>
                <w:rFonts w:asciiTheme="minorHAnsi" w:hAnsiTheme="minorHAnsi" w:cstheme="minorHAnsi"/>
                <w:sz w:val="20"/>
              </w:rPr>
              <w:t xml:space="preserve"> othe</w:t>
            </w:r>
            <w:r>
              <w:rPr>
                <w:rFonts w:asciiTheme="minorHAnsi" w:hAnsiTheme="minorHAnsi" w:cstheme="minorHAnsi"/>
                <w:sz w:val="20"/>
              </w:rPr>
              <w:t xml:space="preserve">r works that are read both aloud and independently </w:t>
            </w:r>
            <w:r w:rsidRPr="0077492F">
              <w:rPr>
                <w:rFonts w:asciiTheme="minorHAnsi" w:hAnsiTheme="minorHAnsi" w:cstheme="minorHAnsi"/>
                <w:sz w:val="20"/>
              </w:rPr>
              <w:t>by taking turns and listening to what others say</w:t>
            </w:r>
            <w:r>
              <w:rPr>
                <w:rFonts w:asciiTheme="minorHAnsi" w:hAnsiTheme="minorHAnsi" w:cstheme="minorHAnsi"/>
                <w:sz w:val="20"/>
              </w:rPr>
              <w:t xml:space="preserve">. </w:t>
            </w:r>
          </w:p>
          <w:p w:rsidR="00A4439D" w:rsidRPr="00CA4A5A" w:rsidRDefault="00A4439D" w:rsidP="00A4439D">
            <w:pPr>
              <w:pStyle w:val="Default"/>
              <w:rPr>
                <w:rFonts w:asciiTheme="minorHAnsi" w:hAnsiTheme="minorHAnsi" w:cstheme="minorHAnsi"/>
                <w:color w:val="auto"/>
                <w:sz w:val="20"/>
                <w:szCs w:val="18"/>
              </w:rPr>
            </w:pPr>
          </w:p>
        </w:tc>
        <w:tc>
          <w:tcPr>
            <w:tcW w:w="1724" w:type="dxa"/>
          </w:tcPr>
          <w:p w:rsidR="001F0DAD" w:rsidRDefault="001F0DAD" w:rsidP="001F0DAD">
            <w:pPr>
              <w:pStyle w:val="Default"/>
              <w:rPr>
                <w:rFonts w:asciiTheme="minorHAnsi" w:hAnsiTheme="minorHAnsi" w:cstheme="minorHAnsi"/>
                <w:sz w:val="20"/>
              </w:rPr>
            </w:pPr>
            <w:r>
              <w:rPr>
                <w:rFonts w:asciiTheme="minorHAnsi" w:hAnsiTheme="minorHAnsi" w:cstheme="minorHAnsi"/>
                <w:sz w:val="20"/>
              </w:rPr>
              <w:t xml:space="preserve">To </w:t>
            </w:r>
            <w:r w:rsidRPr="0077492F">
              <w:rPr>
                <w:rFonts w:asciiTheme="minorHAnsi" w:hAnsiTheme="minorHAnsi" w:cstheme="minorHAnsi"/>
                <w:sz w:val="20"/>
              </w:rPr>
              <w:t>participate in</w:t>
            </w:r>
            <w:r>
              <w:rPr>
                <w:rFonts w:asciiTheme="minorHAnsi" w:hAnsiTheme="minorHAnsi" w:cstheme="minorHAnsi"/>
                <w:sz w:val="20"/>
              </w:rPr>
              <w:t xml:space="preserve"> discussion about books, poems and</w:t>
            </w:r>
            <w:r w:rsidRPr="0077492F">
              <w:rPr>
                <w:rFonts w:asciiTheme="minorHAnsi" w:hAnsiTheme="minorHAnsi" w:cstheme="minorHAnsi"/>
                <w:sz w:val="20"/>
              </w:rPr>
              <w:t xml:space="preserve"> othe</w:t>
            </w:r>
            <w:r>
              <w:rPr>
                <w:rFonts w:asciiTheme="minorHAnsi" w:hAnsiTheme="minorHAnsi" w:cstheme="minorHAnsi"/>
                <w:sz w:val="20"/>
              </w:rPr>
              <w:t xml:space="preserve">r works that are read both aloud and independently </w:t>
            </w:r>
            <w:r w:rsidRPr="0077492F">
              <w:rPr>
                <w:rFonts w:asciiTheme="minorHAnsi" w:hAnsiTheme="minorHAnsi" w:cstheme="minorHAnsi"/>
                <w:sz w:val="20"/>
              </w:rPr>
              <w:t>by taking turns and listening to what others say</w:t>
            </w:r>
            <w:r>
              <w:rPr>
                <w:rFonts w:asciiTheme="minorHAnsi" w:hAnsiTheme="minorHAnsi" w:cstheme="minorHAnsi"/>
                <w:sz w:val="20"/>
              </w:rPr>
              <w:t xml:space="preserve">. </w:t>
            </w:r>
          </w:p>
          <w:p w:rsidR="00A4439D" w:rsidRPr="00B37F62" w:rsidRDefault="00A4439D" w:rsidP="00A4439D">
            <w:pPr>
              <w:widowControl w:val="0"/>
              <w:autoSpaceDE w:val="0"/>
              <w:autoSpaceDN w:val="0"/>
              <w:adjustRightInd w:val="0"/>
              <w:spacing w:after="0" w:line="240" w:lineRule="auto"/>
              <w:rPr>
                <w:rFonts w:cs="Helvetica"/>
                <w:sz w:val="18"/>
                <w:szCs w:val="18"/>
              </w:rPr>
            </w:pPr>
          </w:p>
        </w:tc>
        <w:tc>
          <w:tcPr>
            <w:tcW w:w="1724" w:type="dxa"/>
          </w:tcPr>
          <w:p w:rsidR="00A4439D" w:rsidRDefault="00A4439D" w:rsidP="00A4439D">
            <w:pPr>
              <w:widowControl w:val="0"/>
              <w:autoSpaceDE w:val="0"/>
              <w:autoSpaceDN w:val="0"/>
              <w:adjustRightInd w:val="0"/>
              <w:spacing w:after="0" w:line="240" w:lineRule="auto"/>
              <w:rPr>
                <w:sz w:val="20"/>
              </w:rPr>
            </w:pPr>
            <w:r>
              <w:rPr>
                <w:sz w:val="20"/>
              </w:rPr>
              <w:t xml:space="preserve">To </w:t>
            </w:r>
            <w:r w:rsidRPr="00D64C1A">
              <w:rPr>
                <w:sz w:val="20"/>
              </w:rPr>
              <w:t xml:space="preserve">recommend books to peers and </w:t>
            </w:r>
            <w:r>
              <w:rPr>
                <w:sz w:val="20"/>
              </w:rPr>
              <w:t>give</w:t>
            </w:r>
            <w:r w:rsidRPr="00D64C1A">
              <w:rPr>
                <w:sz w:val="20"/>
              </w:rPr>
              <w:t xml:space="preserve"> reasons for their choices</w:t>
            </w:r>
            <w:r>
              <w:rPr>
                <w:sz w:val="20"/>
              </w:rPr>
              <w:t>.</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To</w:t>
            </w:r>
            <w:r w:rsidRPr="00D64C1A">
              <w:rPr>
                <w:sz w:val="20"/>
              </w:rPr>
              <w:t xml:space="preserve"> participate in discussions about books, building on their own and others’ ideas and challenging views courteously</w:t>
            </w:r>
            <w:r>
              <w:rPr>
                <w:sz w:val="20"/>
              </w:rPr>
              <w:t>.</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To</w:t>
            </w:r>
            <w:r w:rsidRPr="00D64C1A">
              <w:rPr>
                <w:sz w:val="20"/>
              </w:rPr>
              <w:t xml:space="preserve"> explain and discuss their understanding of what they have read, including </w:t>
            </w:r>
            <w:r w:rsidRPr="00D64C1A">
              <w:rPr>
                <w:sz w:val="20"/>
              </w:rPr>
              <w:lastRenderedPageBreak/>
              <w:t>through for</w:t>
            </w:r>
            <w:r>
              <w:rPr>
                <w:sz w:val="20"/>
              </w:rPr>
              <w:t>mal presentations and debates.</w:t>
            </w:r>
          </w:p>
          <w:p w:rsidR="00A4439D"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 xml:space="preserve">To </w:t>
            </w:r>
            <w:r w:rsidRPr="00D64C1A">
              <w:rPr>
                <w:sz w:val="20"/>
              </w:rPr>
              <w:t>provide reasoned justifications for their views</w:t>
            </w:r>
            <w:r>
              <w:rPr>
                <w:sz w:val="20"/>
              </w:rPr>
              <w:t>.</w:t>
            </w:r>
          </w:p>
        </w:tc>
        <w:tc>
          <w:tcPr>
            <w:tcW w:w="1704" w:type="dxa"/>
          </w:tcPr>
          <w:p w:rsidR="00A4439D" w:rsidRDefault="00A4439D" w:rsidP="00A4439D">
            <w:pPr>
              <w:widowControl w:val="0"/>
              <w:autoSpaceDE w:val="0"/>
              <w:autoSpaceDN w:val="0"/>
              <w:adjustRightInd w:val="0"/>
              <w:spacing w:after="0" w:line="240" w:lineRule="auto"/>
              <w:rPr>
                <w:sz w:val="20"/>
              </w:rPr>
            </w:pPr>
            <w:r>
              <w:rPr>
                <w:sz w:val="20"/>
              </w:rPr>
              <w:lastRenderedPageBreak/>
              <w:t xml:space="preserve">To </w:t>
            </w:r>
            <w:r w:rsidRPr="00D64C1A">
              <w:rPr>
                <w:sz w:val="20"/>
              </w:rPr>
              <w:t xml:space="preserve">recommend books to peers and </w:t>
            </w:r>
            <w:r>
              <w:rPr>
                <w:sz w:val="20"/>
              </w:rPr>
              <w:t>give</w:t>
            </w:r>
            <w:r w:rsidRPr="00D64C1A">
              <w:rPr>
                <w:sz w:val="20"/>
              </w:rPr>
              <w:t xml:space="preserve"> reasons for their choices</w:t>
            </w:r>
            <w:r>
              <w:rPr>
                <w:sz w:val="20"/>
              </w:rPr>
              <w:t>.</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To</w:t>
            </w:r>
            <w:r w:rsidRPr="00D64C1A">
              <w:rPr>
                <w:sz w:val="20"/>
              </w:rPr>
              <w:t xml:space="preserve"> participate in discussions about books, building on their own and others’ ideas and challenging views courteously</w:t>
            </w:r>
            <w:r>
              <w:rPr>
                <w:sz w:val="20"/>
              </w:rPr>
              <w:t>.</w:t>
            </w:r>
          </w:p>
          <w:p w:rsidR="00A4439D" w:rsidRDefault="00A4439D" w:rsidP="00A4439D">
            <w:pPr>
              <w:widowControl w:val="0"/>
              <w:autoSpaceDE w:val="0"/>
              <w:autoSpaceDN w:val="0"/>
              <w:adjustRightInd w:val="0"/>
              <w:spacing w:after="0" w:line="240" w:lineRule="auto"/>
              <w:rPr>
                <w:sz w:val="20"/>
              </w:rPr>
            </w:pPr>
          </w:p>
          <w:p w:rsidR="00A4439D" w:rsidRDefault="00A4439D" w:rsidP="00A4439D">
            <w:pPr>
              <w:widowControl w:val="0"/>
              <w:autoSpaceDE w:val="0"/>
              <w:autoSpaceDN w:val="0"/>
              <w:adjustRightInd w:val="0"/>
              <w:spacing w:after="0" w:line="240" w:lineRule="auto"/>
              <w:rPr>
                <w:sz w:val="20"/>
              </w:rPr>
            </w:pPr>
            <w:r>
              <w:rPr>
                <w:sz w:val="20"/>
              </w:rPr>
              <w:t>To</w:t>
            </w:r>
            <w:r w:rsidRPr="00D64C1A">
              <w:rPr>
                <w:sz w:val="20"/>
              </w:rPr>
              <w:t xml:space="preserve"> explain and discuss their understanding of what they have read, including </w:t>
            </w:r>
            <w:r w:rsidRPr="00D64C1A">
              <w:rPr>
                <w:sz w:val="20"/>
              </w:rPr>
              <w:lastRenderedPageBreak/>
              <w:t>through for</w:t>
            </w:r>
            <w:r>
              <w:rPr>
                <w:sz w:val="20"/>
              </w:rPr>
              <w:t>mal presentations and debates.</w:t>
            </w:r>
          </w:p>
          <w:p w:rsidR="00A4439D" w:rsidRDefault="00A4439D" w:rsidP="00A4439D">
            <w:pPr>
              <w:widowControl w:val="0"/>
              <w:autoSpaceDE w:val="0"/>
              <w:autoSpaceDN w:val="0"/>
              <w:adjustRightInd w:val="0"/>
              <w:spacing w:after="0" w:line="240" w:lineRule="auto"/>
              <w:rPr>
                <w:sz w:val="20"/>
              </w:rPr>
            </w:pPr>
          </w:p>
          <w:p w:rsidR="00A4439D" w:rsidRPr="00B37F62" w:rsidRDefault="00A4439D" w:rsidP="00A4439D">
            <w:pPr>
              <w:widowControl w:val="0"/>
              <w:autoSpaceDE w:val="0"/>
              <w:autoSpaceDN w:val="0"/>
              <w:adjustRightInd w:val="0"/>
              <w:spacing w:after="0" w:line="240" w:lineRule="auto"/>
              <w:rPr>
                <w:rFonts w:cs="Helvetica"/>
                <w:sz w:val="18"/>
                <w:szCs w:val="18"/>
              </w:rPr>
            </w:pPr>
            <w:r>
              <w:rPr>
                <w:sz w:val="20"/>
              </w:rPr>
              <w:t xml:space="preserve">To </w:t>
            </w:r>
            <w:r w:rsidR="00207C02">
              <w:rPr>
                <w:sz w:val="20"/>
              </w:rPr>
              <w:t xml:space="preserve">confidently </w:t>
            </w:r>
            <w:r w:rsidRPr="00D64C1A">
              <w:rPr>
                <w:sz w:val="20"/>
              </w:rPr>
              <w:t>provide reasoned justifications for their views</w:t>
            </w:r>
            <w:r>
              <w:rPr>
                <w:sz w:val="20"/>
              </w:rPr>
              <w:t>.</w:t>
            </w:r>
          </w:p>
        </w:tc>
      </w:tr>
    </w:tbl>
    <w:p w:rsidR="00B37F62" w:rsidRPr="00D44ACB" w:rsidRDefault="00B37F62" w:rsidP="00D44ACB"/>
    <w:sectPr w:rsidR="00B37F62" w:rsidRPr="00D44ACB" w:rsidSect="00D44A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243"/>
    <w:multiLevelType w:val="hybridMultilevel"/>
    <w:tmpl w:val="4D1EE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2327E"/>
    <w:multiLevelType w:val="hybridMultilevel"/>
    <w:tmpl w:val="DD7A22EC"/>
    <w:lvl w:ilvl="0" w:tplc="2E98E7E6">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766CB"/>
    <w:multiLevelType w:val="hybridMultilevel"/>
    <w:tmpl w:val="38708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269E1"/>
    <w:multiLevelType w:val="hybridMultilevel"/>
    <w:tmpl w:val="3BF0B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071142"/>
    <w:multiLevelType w:val="hybridMultilevel"/>
    <w:tmpl w:val="7E005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C207B7"/>
    <w:multiLevelType w:val="hybridMultilevel"/>
    <w:tmpl w:val="3B522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58642D"/>
    <w:multiLevelType w:val="hybridMultilevel"/>
    <w:tmpl w:val="BE0EBE04"/>
    <w:lvl w:ilvl="0" w:tplc="2E98E7E6">
      <w:start w:val="1"/>
      <w:numFmt w:val="bullet"/>
      <w:lvlText w:val=""/>
      <w:lvlJc w:val="left"/>
      <w:pPr>
        <w:tabs>
          <w:tab w:val="num" w:pos="638"/>
        </w:tabs>
        <w:ind w:left="638" w:hanging="340"/>
      </w:pPr>
      <w:rPr>
        <w:rFonts w:ascii="Symbol" w:hAnsi="Symbol" w:hint="default"/>
        <w:color w:val="auto"/>
      </w:rPr>
    </w:lvl>
    <w:lvl w:ilvl="1" w:tplc="08090003" w:tentative="1">
      <w:start w:val="1"/>
      <w:numFmt w:val="bullet"/>
      <w:lvlText w:val="o"/>
      <w:lvlJc w:val="left"/>
      <w:pPr>
        <w:ind w:left="1454" w:hanging="360"/>
      </w:pPr>
      <w:rPr>
        <w:rFonts w:ascii="Courier New" w:hAnsi="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 w15:restartNumberingAfterBreak="0">
    <w:nsid w:val="75C3005A"/>
    <w:multiLevelType w:val="hybridMultilevel"/>
    <w:tmpl w:val="34FE6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CB"/>
    <w:rsid w:val="000119F3"/>
    <w:rsid w:val="00017899"/>
    <w:rsid w:val="00067E16"/>
    <w:rsid w:val="00071CD5"/>
    <w:rsid w:val="00095E83"/>
    <w:rsid w:val="000E2DC5"/>
    <w:rsid w:val="0014630B"/>
    <w:rsid w:val="00150E25"/>
    <w:rsid w:val="00152251"/>
    <w:rsid w:val="0016189B"/>
    <w:rsid w:val="001703D3"/>
    <w:rsid w:val="001932DE"/>
    <w:rsid w:val="001B3AC3"/>
    <w:rsid w:val="001D7697"/>
    <w:rsid w:val="001F0DAD"/>
    <w:rsid w:val="00207C02"/>
    <w:rsid w:val="00256CCB"/>
    <w:rsid w:val="002917CF"/>
    <w:rsid w:val="002D5E36"/>
    <w:rsid w:val="002E7FAC"/>
    <w:rsid w:val="003506DB"/>
    <w:rsid w:val="003512C3"/>
    <w:rsid w:val="00385076"/>
    <w:rsid w:val="00391206"/>
    <w:rsid w:val="00393C7F"/>
    <w:rsid w:val="003E449E"/>
    <w:rsid w:val="0040755B"/>
    <w:rsid w:val="00421E13"/>
    <w:rsid w:val="00456E71"/>
    <w:rsid w:val="0048003F"/>
    <w:rsid w:val="004A071C"/>
    <w:rsid w:val="004E35B9"/>
    <w:rsid w:val="0051549D"/>
    <w:rsid w:val="005A0E2F"/>
    <w:rsid w:val="005C6D80"/>
    <w:rsid w:val="005D6C79"/>
    <w:rsid w:val="005F072C"/>
    <w:rsid w:val="00651CF5"/>
    <w:rsid w:val="006C3AB9"/>
    <w:rsid w:val="00770948"/>
    <w:rsid w:val="0077492F"/>
    <w:rsid w:val="00790300"/>
    <w:rsid w:val="007975CC"/>
    <w:rsid w:val="007C6A69"/>
    <w:rsid w:val="00831012"/>
    <w:rsid w:val="00856C62"/>
    <w:rsid w:val="00860CE3"/>
    <w:rsid w:val="00876222"/>
    <w:rsid w:val="008A77EA"/>
    <w:rsid w:val="008B79CC"/>
    <w:rsid w:val="009444FE"/>
    <w:rsid w:val="00946CE7"/>
    <w:rsid w:val="009B6F00"/>
    <w:rsid w:val="009D69E3"/>
    <w:rsid w:val="00A4439D"/>
    <w:rsid w:val="00A946E1"/>
    <w:rsid w:val="00AD0757"/>
    <w:rsid w:val="00AE6A36"/>
    <w:rsid w:val="00AF01A9"/>
    <w:rsid w:val="00B23586"/>
    <w:rsid w:val="00B37F62"/>
    <w:rsid w:val="00B62433"/>
    <w:rsid w:val="00B736B5"/>
    <w:rsid w:val="00BA6E9E"/>
    <w:rsid w:val="00BA7627"/>
    <w:rsid w:val="00BE4DAB"/>
    <w:rsid w:val="00C15C98"/>
    <w:rsid w:val="00CA4A5A"/>
    <w:rsid w:val="00CD01C4"/>
    <w:rsid w:val="00CF3218"/>
    <w:rsid w:val="00CF47EB"/>
    <w:rsid w:val="00D44ACB"/>
    <w:rsid w:val="00D64C1A"/>
    <w:rsid w:val="00D83156"/>
    <w:rsid w:val="00D8367B"/>
    <w:rsid w:val="00DC5E87"/>
    <w:rsid w:val="00E2054A"/>
    <w:rsid w:val="00E25685"/>
    <w:rsid w:val="00E2715C"/>
    <w:rsid w:val="00E60F3A"/>
    <w:rsid w:val="00E733F8"/>
    <w:rsid w:val="00E8267A"/>
    <w:rsid w:val="00EA573A"/>
    <w:rsid w:val="00ED16CC"/>
    <w:rsid w:val="00EE0F87"/>
    <w:rsid w:val="00EE4361"/>
    <w:rsid w:val="00EF1F7C"/>
    <w:rsid w:val="00F00649"/>
    <w:rsid w:val="00F523DB"/>
    <w:rsid w:val="00F6564F"/>
    <w:rsid w:val="00FC588C"/>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E4B830A"/>
  <w15:docId w15:val="{787857DE-FBFF-4CAC-A241-8732ED2B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CC"/>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4A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1F7C"/>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5225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5872</TotalTime>
  <Pages>14</Pages>
  <Words>3329</Words>
  <Characters>17242</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Cook</dc:creator>
  <cp:keywords/>
  <dc:description/>
  <cp:lastModifiedBy>Rebecca Jackson</cp:lastModifiedBy>
  <cp:revision>37</cp:revision>
  <dcterms:created xsi:type="dcterms:W3CDTF">2023-05-18T14:03:00Z</dcterms:created>
  <dcterms:modified xsi:type="dcterms:W3CDTF">2023-09-07T14:43:00Z</dcterms:modified>
</cp:coreProperties>
</file>